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6F4EC">
      <w:pPr>
        <w:pStyle w:val="4"/>
        <w:spacing w:before="81" w:line="166" w:lineRule="auto"/>
        <w:ind w:left="32"/>
      </w:pPr>
      <w:r>
        <w:rPr>
          <w:spacing w:val="-3"/>
        </w:rPr>
        <w:t>ΟΔΥΣΣΕΙΑ</w:t>
      </w:r>
      <w:r>
        <w:rPr>
          <w:spacing w:val="26"/>
        </w:rPr>
        <w:t xml:space="preserve"> </w:t>
      </w:r>
      <w:r>
        <w:rPr>
          <w:spacing w:val="-3"/>
        </w:rPr>
        <w:t>ΡΑΨΩΔΙΑ</w:t>
      </w:r>
      <w:r>
        <w:rPr>
          <w:spacing w:val="13"/>
        </w:rPr>
        <w:t xml:space="preserve"> </w:t>
      </w:r>
      <w:r>
        <w:rPr>
          <w:spacing w:val="-3"/>
        </w:rPr>
        <w:t>α</w:t>
      </w:r>
      <w:r>
        <w:rPr>
          <w:spacing w:val="15"/>
        </w:rPr>
        <w:t xml:space="preserve"> </w:t>
      </w:r>
      <w:r>
        <w:rPr>
          <w:spacing w:val="-3"/>
        </w:rPr>
        <w:t>26-108</w:t>
      </w:r>
    </w:p>
    <w:p w14:paraId="1A9CB730">
      <w:pPr>
        <w:pStyle w:val="4"/>
        <w:spacing w:line="321" w:lineRule="exact"/>
        <w:ind w:left="29"/>
      </w:pPr>
      <w:r>
        <w:rPr>
          <w:spacing w:val="-1"/>
          <w:position w:val="3"/>
        </w:rPr>
        <w:t>Στίχοι 52-108</w:t>
      </w:r>
    </w:p>
    <w:p w14:paraId="69DB3BAA">
      <w:pPr>
        <w:pStyle w:val="4"/>
        <w:spacing w:before="45" w:line="179" w:lineRule="auto"/>
        <w:ind w:left="30"/>
      </w:pPr>
      <w:r>
        <w:rPr>
          <w:b/>
          <w:bCs/>
          <w:color w:val="0070C0"/>
          <w:spacing w:val="-1"/>
        </w:rPr>
        <w:t>Ο Α΄ΛΟΓΟΣ ΤΗΣ ΑΘΗΝΑΣ 52-72</w:t>
      </w:r>
    </w:p>
    <w:p w14:paraId="4EBEC07B">
      <w:pPr>
        <w:pStyle w:val="4"/>
        <w:spacing w:line="321" w:lineRule="exact"/>
        <w:ind w:left="41"/>
      </w:pPr>
      <w:r>
        <w:rPr>
          <w:position w:val="-4"/>
        </w:rPr>
        <w:drawing>
          <wp:inline distT="0" distB="0" distL="0" distR="0">
            <wp:extent cx="122555" cy="1682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986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 xml:space="preserve">    </w:t>
      </w:r>
      <w:r>
        <w:rPr>
          <w:spacing w:val="-1"/>
        </w:rPr>
        <w:t>Προσφωνεί τον Δία</w:t>
      </w:r>
      <w:r>
        <w:rPr>
          <w:spacing w:val="20"/>
          <w:w w:val="101"/>
        </w:rPr>
        <w:t xml:space="preserve"> </w:t>
      </w:r>
      <w:r>
        <w:rPr>
          <w:spacing w:val="-1"/>
        </w:rPr>
        <w:t>και συμφωνεί</w:t>
      </w:r>
      <w:r>
        <w:rPr>
          <w:spacing w:val="15"/>
          <w:w w:val="101"/>
        </w:rPr>
        <w:t xml:space="preserve"> </w:t>
      </w:r>
      <w:r>
        <w:rPr>
          <w:spacing w:val="-1"/>
        </w:rPr>
        <w:t>μ΄αυτόν για την τύχη του Αίγισθου</w:t>
      </w:r>
    </w:p>
    <w:p w14:paraId="12000390">
      <w:pPr>
        <w:pStyle w:val="4"/>
        <w:spacing w:before="265" w:line="260" w:lineRule="auto"/>
        <w:ind w:left="451" w:right="41" w:hanging="410"/>
      </w:pPr>
      <w:r>
        <w:rPr>
          <w:position w:val="-5"/>
        </w:rPr>
        <w:drawing>
          <wp:inline distT="0" distB="0" distL="0" distR="0">
            <wp:extent cx="122555" cy="16827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986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  <w:t xml:space="preserve">    </w:t>
      </w:r>
      <w:r>
        <w:rPr>
          <w:spacing w:val="-1"/>
        </w:rPr>
        <w:t>Εισάγει το θέ</w:t>
      </w:r>
      <w:r>
        <w:rPr>
          <w:spacing w:val="-34"/>
        </w:rPr>
        <w:t xml:space="preserve"> </w:t>
      </w:r>
      <w:r>
        <w:rPr>
          <w:spacing w:val="-1"/>
        </w:rPr>
        <w:t>μα του Οδυσσέα</w:t>
      </w:r>
      <w:r>
        <w:rPr>
          <w:spacing w:val="17"/>
          <w:w w:val="101"/>
        </w:rPr>
        <w:t xml:space="preserve"> </w:t>
      </w:r>
      <w:r>
        <w:rPr>
          <w:spacing w:val="-1"/>
        </w:rPr>
        <w:t>με</w:t>
      </w:r>
      <w:r>
        <w:rPr>
          <w:spacing w:val="13"/>
        </w:rPr>
        <w:t xml:space="preserve"> </w:t>
      </w:r>
      <w:r>
        <w:rPr>
          <w:spacing w:val="-1"/>
        </w:rPr>
        <w:t>αντίθεση προς τον Αίγισθο</w:t>
      </w:r>
      <w:r>
        <w:rPr>
          <w:spacing w:val="-36"/>
        </w:rPr>
        <w:t xml:space="preserve"> </w:t>
      </w:r>
      <w:r>
        <w:rPr>
          <w:spacing w:val="-1"/>
        </w:rPr>
        <w:t>.</w:t>
      </w:r>
      <w:r>
        <w:rPr>
          <w:spacing w:val="-2"/>
        </w:rPr>
        <w:t>Δίκαια τιμωρήθηκε</w:t>
      </w:r>
      <w:r>
        <w:t xml:space="preserve"> </w:t>
      </w:r>
      <w:r>
        <w:rPr>
          <w:spacing w:val="-1"/>
        </w:rPr>
        <w:t>ο Αίγισθος ,άδικα</w:t>
      </w:r>
      <w:r>
        <w:rPr>
          <w:spacing w:val="28"/>
          <w:w w:val="101"/>
        </w:rPr>
        <w:t xml:space="preserve"> </w:t>
      </w:r>
      <w:r>
        <w:rPr>
          <w:spacing w:val="-1"/>
        </w:rPr>
        <w:t>βασανίζεται ο Οδυσσέας</w:t>
      </w:r>
    </w:p>
    <w:p w14:paraId="4F7CC499">
      <w:pPr>
        <w:pStyle w:val="4"/>
        <w:spacing w:before="240" w:line="248" w:lineRule="auto"/>
        <w:ind w:left="441" w:right="324" w:hanging="400"/>
      </w:pPr>
      <w:r>
        <w:rPr>
          <w:position w:val="-5"/>
        </w:rPr>
        <w:drawing>
          <wp:inline distT="0" distB="0" distL="0" distR="0">
            <wp:extent cx="122555" cy="16827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986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pacing w:val="5"/>
        </w:rPr>
        <w:t xml:space="preserve">    </w:t>
      </w:r>
      <w:r>
        <w:rPr>
          <w:b/>
          <w:bCs/>
          <w:spacing w:val="-1"/>
        </w:rPr>
        <w:t>Παρουσιάζει τη δυσάρεστη συναισθηματική</w:t>
      </w:r>
      <w:r>
        <w:rPr>
          <w:b/>
          <w:bCs/>
          <w:spacing w:val="15"/>
          <w:w w:val="101"/>
        </w:rPr>
        <w:t xml:space="preserve"> </w:t>
      </w:r>
      <w:r>
        <w:rPr>
          <w:b/>
          <w:bCs/>
          <w:spacing w:val="-1"/>
        </w:rPr>
        <w:t>κατάσταση του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"/>
        </w:rPr>
        <w:t>ήρωα στο νησί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της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2"/>
        </w:rPr>
        <w:t>Καλυψώς</w:t>
      </w:r>
    </w:p>
    <w:p w14:paraId="222520E2">
      <w:pPr>
        <w:pStyle w:val="4"/>
        <w:spacing w:before="275" w:line="322" w:lineRule="exact"/>
        <w:ind w:left="41"/>
      </w:pPr>
      <w:r>
        <w:rPr>
          <w:position w:val="-4"/>
        </w:rPr>
        <w:drawing>
          <wp:inline distT="0" distB="0" distL="0" distR="0">
            <wp:extent cx="122555" cy="16827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986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w w:val="101"/>
          <w:position w:val="1"/>
        </w:rPr>
        <w:t xml:space="preserve">   </w:t>
      </w:r>
      <w:r>
        <w:rPr>
          <w:position w:val="1"/>
        </w:rPr>
        <w:t>Υπενθυμίζει στον Δία τις προσφορές του</w:t>
      </w:r>
      <w:r>
        <w:rPr>
          <w:spacing w:val="16"/>
          <w:w w:val="101"/>
          <w:position w:val="1"/>
        </w:rPr>
        <w:t xml:space="preserve"> </w:t>
      </w:r>
      <w:r>
        <w:rPr>
          <w:position w:val="1"/>
        </w:rPr>
        <w:t>ήρωα,τονίζον</w:t>
      </w:r>
      <w:r>
        <w:rPr>
          <w:spacing w:val="-1"/>
          <w:position w:val="1"/>
        </w:rPr>
        <w:t>τας την ευσέβειά του</w:t>
      </w:r>
    </w:p>
    <w:p w14:paraId="21236917">
      <w:pPr>
        <w:pStyle w:val="4"/>
        <w:spacing w:before="266" w:line="322" w:lineRule="exact"/>
        <w:ind w:left="41"/>
      </w:pPr>
      <w:r>
        <w:rPr>
          <w:position w:val="-4"/>
        </w:rPr>
        <w:drawing>
          <wp:inline distT="0" distB="0" distL="0" distR="0">
            <wp:extent cx="122555" cy="16827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986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w w:val="101"/>
        </w:rPr>
        <w:t xml:space="preserve">   </w:t>
      </w:r>
      <w:r>
        <w:rPr>
          <w:spacing w:val="-1"/>
        </w:rPr>
        <w:t>Διαμαρτύρεται για τη στάση του Δία</w:t>
      </w:r>
      <w:r>
        <w:rPr>
          <w:spacing w:val="15"/>
          <w:w w:val="101"/>
        </w:rPr>
        <w:t xml:space="preserve"> </w:t>
      </w:r>
      <w:r>
        <w:rPr>
          <w:spacing w:val="-1"/>
        </w:rPr>
        <w:t>απέναντι στον</w:t>
      </w:r>
      <w:r>
        <w:rPr>
          <w:spacing w:val="17"/>
        </w:rPr>
        <w:t xml:space="preserve"> </w:t>
      </w:r>
      <w:r>
        <w:rPr>
          <w:spacing w:val="-1"/>
        </w:rPr>
        <w:t>ήρωα</w:t>
      </w:r>
    </w:p>
    <w:p w14:paraId="4369C360">
      <w:pPr>
        <w:spacing w:before="16" w:line="211" w:lineRule="auto"/>
        <w:rPr>
          <w:rFonts w:ascii="Arial" w:hAnsi="Arial" w:eastAsia="Arial" w:cs="Arial"/>
          <w:b/>
          <w:bCs/>
          <w:sz w:val="23"/>
          <w:szCs w:val="23"/>
        </w:rPr>
      </w:pPr>
      <w:r>
        <w:rPr>
          <w:rFonts w:hint="default" w:cs="Arial"/>
          <w:b/>
          <w:bCs/>
          <w:color w:val="55739D"/>
          <w:spacing w:val="25"/>
          <w:sz w:val="23"/>
          <w:szCs w:val="23"/>
          <w:lang w:val="en-US"/>
        </w:rPr>
        <w:t xml:space="preserve">O </w:t>
      </w:r>
      <w:r>
        <w:rPr>
          <w:rFonts w:hint="default" w:cs="Arial"/>
          <w:b/>
          <w:bCs/>
          <w:color w:val="55739D"/>
          <w:spacing w:val="25"/>
          <w:sz w:val="23"/>
          <w:szCs w:val="23"/>
          <w:lang w:val="el-GR"/>
        </w:rPr>
        <w:t xml:space="preserve">ΛΟΓΟΣ ΤΟΥ ΔΙΑ </w:t>
      </w:r>
      <w:r>
        <w:rPr>
          <w:rFonts w:ascii="Arial" w:hAnsi="Arial" w:eastAsia="Arial" w:cs="Arial"/>
          <w:b/>
          <w:bCs/>
          <w:color w:val="55739D"/>
          <w:spacing w:val="25"/>
          <w:sz w:val="23"/>
          <w:szCs w:val="23"/>
        </w:rPr>
        <w:t>73-92</w:t>
      </w:r>
    </w:p>
    <w:p w14:paraId="05AAB03C">
      <w:pPr>
        <w:pStyle w:val="4"/>
        <w:spacing w:before="16" w:line="321" w:lineRule="exact"/>
        <w:ind w:left="41"/>
      </w:pPr>
      <w:r>
        <w:rPr>
          <w:position w:val="-4"/>
        </w:rPr>
        <w:drawing>
          <wp:inline distT="0" distB="0" distL="0" distR="0">
            <wp:extent cx="122555" cy="16827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986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</w:t>
      </w:r>
      <w:r>
        <w:rPr>
          <w:spacing w:val="-1"/>
        </w:rPr>
        <w:t>Ο Δίας</w:t>
      </w:r>
      <w:r>
        <w:rPr>
          <w:spacing w:val="21"/>
        </w:rPr>
        <w:t xml:space="preserve"> </w:t>
      </w:r>
      <w:r>
        <w:rPr>
          <w:spacing w:val="-1"/>
        </w:rPr>
        <w:t>βεβαιώνει ότι δεν έχει ξεχάσει τον</w:t>
      </w:r>
      <w:r>
        <w:rPr>
          <w:spacing w:val="10"/>
        </w:rPr>
        <w:t xml:space="preserve"> </w:t>
      </w:r>
      <w:r>
        <w:rPr>
          <w:spacing w:val="-1"/>
        </w:rPr>
        <w:t>Οδυσσέα</w:t>
      </w:r>
    </w:p>
    <w:p w14:paraId="64D06CC4">
      <w:pPr>
        <w:pStyle w:val="4"/>
        <w:spacing w:before="264"/>
        <w:ind w:left="441" w:right="371" w:hanging="400"/>
      </w:pPr>
      <w:r>
        <w:rPr>
          <w:position w:val="-5"/>
        </w:rPr>
        <w:drawing>
          <wp:inline distT="0" distB="0" distL="0" distR="0">
            <wp:extent cx="122555" cy="16827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986" cy="16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</w:rPr>
        <w:t xml:space="preserve">    </w:t>
      </w:r>
      <w:r>
        <w:rPr>
          <w:spacing w:val="-1"/>
        </w:rPr>
        <w:t>Εκφράζει την εκτίμησή του για τον</w:t>
      </w:r>
      <w:r>
        <w:rPr>
          <w:spacing w:val="21"/>
        </w:rPr>
        <w:t xml:space="preserve"> </w:t>
      </w:r>
      <w:r>
        <w:rPr>
          <w:spacing w:val="-1"/>
        </w:rPr>
        <w:t>ήρωα λόγω της γνώσης</w:t>
      </w:r>
      <w:r>
        <w:rPr>
          <w:spacing w:val="16"/>
          <w:w w:val="101"/>
        </w:rPr>
        <w:t xml:space="preserve"> </w:t>
      </w:r>
      <w:r>
        <w:rPr>
          <w:spacing w:val="-1"/>
        </w:rPr>
        <w:t>και της ευσέβειάς</w:t>
      </w:r>
      <w:r>
        <w:t xml:space="preserve"> του</w:t>
      </w:r>
      <w:r>
        <w:rPr>
          <w:spacing w:val="-40"/>
        </w:rPr>
        <w:t xml:space="preserve"> </w:t>
      </w:r>
      <w:r>
        <w:t>.</w:t>
      </w:r>
    </w:p>
    <w:p w14:paraId="7BD65A5A">
      <w:pPr>
        <w:pStyle w:val="4"/>
        <w:spacing w:before="1" w:line="245" w:lineRule="auto"/>
        <w:ind w:left="441" w:right="144" w:hanging="400"/>
      </w:pPr>
      <w:r>
        <w:rPr>
          <w:position w:val="-4"/>
        </w:rPr>
        <w:drawing>
          <wp:inline distT="0" distB="0" distL="0" distR="0">
            <wp:extent cx="122555" cy="16446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986" cy="164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</w:rPr>
        <w:t xml:space="preserve">   </w:t>
      </w:r>
      <w:r>
        <w:rPr>
          <w:spacing w:val="-1"/>
        </w:rPr>
        <w:t>Αποκαλύπτει τον αίτιο των συμφορών του</w:t>
      </w:r>
      <w:r>
        <w:rPr>
          <w:spacing w:val="17"/>
        </w:rPr>
        <w:t xml:space="preserve"> </w:t>
      </w:r>
      <w:r>
        <w:rPr>
          <w:spacing w:val="-1"/>
        </w:rPr>
        <w:t>ήρωα, τον</w:t>
      </w:r>
      <w:r>
        <w:rPr>
          <w:spacing w:val="19"/>
        </w:rPr>
        <w:t xml:space="preserve"> </w:t>
      </w:r>
      <w:r>
        <w:rPr>
          <w:spacing w:val="-1"/>
        </w:rPr>
        <w:t>Ποσειδώνα</w:t>
      </w:r>
      <w:r>
        <w:rPr>
          <w:spacing w:val="20"/>
        </w:rPr>
        <w:t xml:space="preserve"> </w:t>
      </w:r>
      <w:r>
        <w:rPr>
          <w:spacing w:val="-1"/>
        </w:rPr>
        <w:t>και τον στόχο</w:t>
      </w:r>
      <w:r>
        <w:t xml:space="preserve"> </w:t>
      </w:r>
      <w:r>
        <w:rPr>
          <w:spacing w:val="-2"/>
        </w:rPr>
        <w:t>του</w:t>
      </w:r>
      <w:r>
        <w:rPr>
          <w:spacing w:val="25"/>
          <w:w w:val="101"/>
        </w:rPr>
        <w:t xml:space="preserve"> </w:t>
      </w:r>
      <w:r>
        <w:rPr>
          <w:spacing w:val="-2"/>
        </w:rPr>
        <w:t>κοσμοσείστη</w:t>
      </w:r>
    </w:p>
    <w:p w14:paraId="0199A010">
      <w:pPr>
        <w:pStyle w:val="4"/>
        <w:spacing w:before="2" w:line="254" w:lineRule="auto"/>
        <w:ind w:left="461" w:right="909" w:hanging="420"/>
        <w:rPr>
          <w:spacing w:val="-1"/>
        </w:rPr>
      </w:pPr>
      <w:r>
        <w:rPr>
          <w:position w:val="-4"/>
        </w:rPr>
        <w:drawing>
          <wp:inline distT="0" distB="0" distL="0" distR="0">
            <wp:extent cx="122555" cy="16446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986" cy="16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pacing w:val="16"/>
        </w:rPr>
        <w:t xml:space="preserve">   </w:t>
      </w:r>
      <w:r>
        <w:rPr>
          <w:b/>
          <w:bCs/>
        </w:rPr>
        <w:t>Διατυπώνει την απόφαση των θεών για το</w:t>
      </w:r>
      <w:r>
        <w:rPr>
          <w:b/>
          <w:bCs/>
          <w:spacing w:val="-1"/>
        </w:rPr>
        <w:t>ν νόστο</w:t>
      </w:r>
      <w:r>
        <w:rPr>
          <w:b/>
          <w:bCs/>
          <w:spacing w:val="20"/>
        </w:rPr>
        <w:t xml:space="preserve"> </w:t>
      </w:r>
      <w:r>
        <w:rPr>
          <w:spacing w:val="-1"/>
        </w:rPr>
        <w:t>και προσθέτει ότι ο</w:t>
      </w:r>
      <w:r>
        <w:t xml:space="preserve"> </w:t>
      </w:r>
      <w:r>
        <w:rPr>
          <w:spacing w:val="-1"/>
        </w:rPr>
        <w:t>Ποσειδώνας δε γίνεται να είναι αντίθετος</w:t>
      </w:r>
      <w:r>
        <w:rPr>
          <w:spacing w:val="33"/>
          <w:w w:val="101"/>
        </w:rPr>
        <w:t xml:space="preserve"> </w:t>
      </w:r>
      <w:r>
        <w:rPr>
          <w:spacing w:val="-1"/>
        </w:rPr>
        <w:t>με τη γνώμη όλων των</w:t>
      </w:r>
      <w:r>
        <w:rPr>
          <w:spacing w:val="10"/>
        </w:rPr>
        <w:t xml:space="preserve"> </w:t>
      </w:r>
      <w:r>
        <w:rPr>
          <w:spacing w:val="-1"/>
        </w:rPr>
        <w:t>θεών</w:t>
      </w:r>
    </w:p>
    <w:p w14:paraId="53122784">
      <w:pPr>
        <w:pStyle w:val="4"/>
        <w:spacing w:before="2" w:line="254" w:lineRule="auto"/>
        <w:ind w:left="461" w:right="909" w:hanging="420"/>
        <w:rPr>
          <w:rFonts w:hint="default"/>
          <w:b/>
          <w:bCs/>
          <w:spacing w:val="-1"/>
          <w:lang w:val="el-GR"/>
        </w:rPr>
      </w:pPr>
      <w:r>
        <w:rPr>
          <w:b/>
          <w:bCs/>
          <w:spacing w:val="-1"/>
          <w:lang w:val="el-GR"/>
        </w:rPr>
        <w:t>Ο</w:t>
      </w:r>
      <w:r>
        <w:rPr>
          <w:rFonts w:hint="default"/>
          <w:b/>
          <w:bCs/>
          <w:spacing w:val="-1"/>
          <w:lang w:val="el-GR"/>
        </w:rPr>
        <w:t xml:space="preserve">  Β΄ΛΟΓΟΣ ΤΗΣ ΑΘΗΝΑΣ  93-108</w:t>
      </w:r>
      <w:bookmarkStart w:id="0" w:name="_GoBack"/>
      <w:bookmarkEnd w:id="0"/>
    </w:p>
    <w:p w14:paraId="019D0840">
      <w:pPr>
        <w:pStyle w:val="4"/>
        <w:spacing w:before="15" w:line="321" w:lineRule="exact"/>
        <w:ind w:left="461"/>
        <w:rPr>
          <w:position w:val="-4"/>
        </w:rPr>
      </w:pPr>
    </w:p>
    <w:p w14:paraId="5EE1F274">
      <w:pPr>
        <w:pStyle w:val="4"/>
        <w:spacing w:before="15" w:line="321" w:lineRule="exact"/>
        <w:ind w:left="461"/>
      </w:pPr>
      <w:r>
        <w:rPr>
          <w:position w:val="-4"/>
        </w:rPr>
        <w:drawing>
          <wp:inline distT="0" distB="0" distL="0" distR="0">
            <wp:extent cx="122555" cy="16827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986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Θεωρεί δεδομένη τη συμφωνία των θεών </w:t>
      </w:r>
      <w:r>
        <w:rPr>
          <w:spacing w:val="-1"/>
        </w:rPr>
        <w:t>για τον νόστο</w:t>
      </w:r>
    </w:p>
    <w:p w14:paraId="3558418A">
      <w:pPr>
        <w:pStyle w:val="4"/>
        <w:spacing w:before="266" w:line="260" w:lineRule="auto"/>
        <w:ind w:left="4523" w:right="96" w:hanging="4062"/>
      </w:pPr>
      <w:r>
        <w:rPr>
          <w:position w:val="-4"/>
        </w:rPr>
        <w:drawing>
          <wp:inline distT="0" distB="0" distL="0" distR="0">
            <wp:extent cx="122555" cy="16827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986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  <w:t xml:space="preserve">    </w:t>
      </w:r>
      <w:r>
        <w:rPr>
          <w:spacing w:val="-1"/>
        </w:rPr>
        <w:t xml:space="preserve">Προτείνει το </w:t>
      </w:r>
      <w:r>
        <w:rPr>
          <w:b/>
          <w:bCs/>
          <w:spacing w:val="-1"/>
        </w:rPr>
        <w:t xml:space="preserve">διπλό σχέδιο δράσης    </w:t>
      </w:r>
      <w:r>
        <w:rPr>
          <w:spacing w:val="-1"/>
        </w:rPr>
        <w:t>α</w:t>
      </w:r>
      <w:r>
        <w:rPr>
          <w:spacing w:val="23"/>
          <w:w w:val="101"/>
        </w:rPr>
        <w:t xml:space="preserve"> </w:t>
      </w:r>
      <w:r>
        <w:rPr>
          <w:spacing w:val="-1"/>
        </w:rPr>
        <w:t>Να</w:t>
      </w:r>
      <w:r>
        <w:rPr>
          <w:spacing w:val="7"/>
        </w:rPr>
        <w:t xml:space="preserve"> </w:t>
      </w:r>
      <w:r>
        <w:rPr>
          <w:spacing w:val="-1"/>
        </w:rPr>
        <w:t>στείλουν τον</w:t>
      </w:r>
      <w:r>
        <w:rPr>
          <w:spacing w:val="19"/>
        </w:rPr>
        <w:t xml:space="preserve"> </w:t>
      </w:r>
      <w:r>
        <w:rPr>
          <w:spacing w:val="-1"/>
        </w:rPr>
        <w:t>Ερμ</w:t>
      </w:r>
      <w:r>
        <w:rPr>
          <w:spacing w:val="-2"/>
        </w:rPr>
        <w:t>ή</w:t>
      </w:r>
      <w:r>
        <w:rPr>
          <w:spacing w:val="10"/>
        </w:rPr>
        <w:t xml:space="preserve"> </w:t>
      </w:r>
      <w:r>
        <w:rPr>
          <w:spacing w:val="-2"/>
        </w:rPr>
        <w:t>στην</w:t>
      </w:r>
      <w:r>
        <w:rPr>
          <w:spacing w:val="19"/>
        </w:rPr>
        <w:t xml:space="preserve"> </w:t>
      </w:r>
      <w:r>
        <w:rPr>
          <w:spacing w:val="-2"/>
        </w:rPr>
        <w:t>Καλυψώ</w:t>
      </w:r>
      <w:r>
        <w:t xml:space="preserve"> </w:t>
      </w:r>
      <w:r>
        <w:rPr>
          <w:spacing w:val="-1"/>
        </w:rPr>
        <w:t>για να</w:t>
      </w:r>
      <w:r>
        <w:rPr>
          <w:spacing w:val="18"/>
        </w:rPr>
        <w:t xml:space="preserve"> </w:t>
      </w:r>
      <w:r>
        <w:rPr>
          <w:spacing w:val="-1"/>
        </w:rPr>
        <w:t>μεταφέρει την εντολή στη</w:t>
      </w:r>
      <w:r>
        <w:rPr>
          <w:spacing w:val="10"/>
        </w:rPr>
        <w:t xml:space="preserve"> </w:t>
      </w:r>
      <w:r>
        <w:rPr>
          <w:spacing w:val="-1"/>
        </w:rPr>
        <w:t>θεά</w:t>
      </w:r>
    </w:p>
    <w:p w14:paraId="748D4BDE">
      <w:pPr>
        <w:spacing w:line="457" w:lineRule="auto"/>
        <w:rPr>
          <w:rFonts w:ascii="Arial"/>
          <w:sz w:val="21"/>
        </w:rPr>
      </w:pPr>
    </w:p>
    <w:p w14:paraId="5911B4F2">
      <w:pPr>
        <w:pStyle w:val="4"/>
        <w:spacing w:before="74" w:line="254" w:lineRule="auto"/>
        <w:ind w:left="4408" w:right="294" w:firstLine="10"/>
        <w:jc w:val="both"/>
      </w:pPr>
      <w:r>
        <w:rPr>
          <w:spacing w:val="-2"/>
        </w:rPr>
        <w:t>β</w:t>
      </w:r>
      <w:r>
        <w:rPr>
          <w:spacing w:val="19"/>
        </w:rPr>
        <w:t xml:space="preserve"> </w:t>
      </w:r>
      <w:r>
        <w:rPr>
          <w:spacing w:val="-2"/>
        </w:rPr>
        <w:t>Να ταξιδέψει</w:t>
      </w:r>
      <w:r>
        <w:rPr>
          <w:spacing w:val="15"/>
          <w:w w:val="101"/>
        </w:rPr>
        <w:t xml:space="preserve"> </w:t>
      </w:r>
      <w:r>
        <w:rPr>
          <w:spacing w:val="-2"/>
        </w:rPr>
        <w:t>η ίδια στην</w:t>
      </w:r>
      <w:r>
        <w:rPr>
          <w:spacing w:val="19"/>
          <w:w w:val="101"/>
        </w:rPr>
        <w:t xml:space="preserve"> </w:t>
      </w:r>
      <w:r>
        <w:rPr>
          <w:spacing w:val="-2"/>
        </w:rPr>
        <w:t>Ι</w:t>
      </w:r>
      <w:r>
        <w:rPr>
          <w:spacing w:val="-3"/>
        </w:rPr>
        <w:t>θάκη για</w:t>
      </w:r>
      <w:r>
        <w:t xml:space="preserve"> </w:t>
      </w:r>
      <w:r>
        <w:rPr>
          <w:spacing w:val="-1"/>
        </w:rPr>
        <w:t>ενθάρρυνση</w:t>
      </w:r>
      <w:r>
        <w:rPr>
          <w:spacing w:val="21"/>
        </w:rPr>
        <w:t xml:space="preserve"> </w:t>
      </w:r>
      <w:r>
        <w:rPr>
          <w:spacing w:val="-1"/>
        </w:rPr>
        <w:t>και συμβουλές προς τον</w:t>
      </w:r>
      <w:r>
        <w:t xml:space="preserve"> </w:t>
      </w:r>
      <w:r>
        <w:rPr>
          <w:spacing w:val="11"/>
        </w:rPr>
        <w:t>Τηλέ</w:t>
      </w:r>
      <w:r>
        <w:rPr>
          <w:spacing w:val="-31"/>
        </w:rPr>
        <w:t xml:space="preserve"> </w:t>
      </w:r>
      <w:r>
        <w:rPr>
          <w:spacing w:val="11"/>
        </w:rPr>
        <w:t>μαχο</w:t>
      </w:r>
    </w:p>
    <w:p w14:paraId="31FB6589">
      <w:pPr>
        <w:spacing w:line="256" w:lineRule="auto"/>
        <w:rPr>
          <w:rFonts w:ascii="Arial"/>
          <w:sz w:val="21"/>
        </w:rPr>
      </w:pPr>
    </w:p>
    <w:p w14:paraId="2A47FC3F">
      <w:pPr>
        <w:pStyle w:val="4"/>
        <w:spacing w:before="74" w:line="167" w:lineRule="auto"/>
        <w:ind w:left="37"/>
      </w:pPr>
      <w:r>
        <w:rPr>
          <w:b/>
          <w:bCs/>
          <w:color w:val="00B050"/>
          <w:spacing w:val="-2"/>
        </w:rPr>
        <w:t>ΕΡΩΤΗΣΕΙΣ</w:t>
      </w:r>
    </w:p>
    <w:p w14:paraId="2C65ED43">
      <w:pPr>
        <w:pStyle w:val="4"/>
        <w:spacing w:before="1" w:line="245" w:lineRule="auto"/>
        <w:ind w:left="34" w:right="360" w:firstLine="6"/>
      </w:pPr>
      <w:r>
        <w:rPr>
          <w:spacing w:val="-2"/>
        </w:rPr>
        <w:t>1.</w:t>
      </w:r>
      <w:r>
        <w:rPr>
          <w:spacing w:val="-35"/>
        </w:rPr>
        <w:t xml:space="preserve"> </w:t>
      </w:r>
      <w:r>
        <w:rPr>
          <w:spacing w:val="-2"/>
        </w:rPr>
        <w:t>Ποια</w:t>
      </w:r>
      <w:r>
        <w:rPr>
          <w:spacing w:val="18"/>
        </w:rPr>
        <w:t xml:space="preserve"> </w:t>
      </w:r>
      <w:r>
        <w:rPr>
          <w:spacing w:val="-2"/>
        </w:rPr>
        <w:t>η</w:t>
      </w:r>
      <w:r>
        <w:rPr>
          <w:spacing w:val="13"/>
        </w:rPr>
        <w:t xml:space="preserve"> </w:t>
      </w:r>
      <w:r>
        <w:rPr>
          <w:spacing w:val="-2"/>
        </w:rPr>
        <w:t>απόφαση των θεών</w:t>
      </w:r>
      <w:r>
        <w:rPr>
          <w:spacing w:val="17"/>
        </w:rPr>
        <w:t xml:space="preserve"> </w:t>
      </w:r>
      <w:r>
        <w:rPr>
          <w:spacing w:val="-2"/>
        </w:rPr>
        <w:t>και ποια στάση πρέπει να</w:t>
      </w:r>
      <w:r>
        <w:rPr>
          <w:spacing w:val="17"/>
        </w:rPr>
        <w:t xml:space="preserve"> </w:t>
      </w:r>
      <w:r>
        <w:rPr>
          <w:spacing w:val="-2"/>
        </w:rPr>
        <w:t>κρατήσει</w:t>
      </w:r>
      <w:r>
        <w:rPr>
          <w:spacing w:val="11"/>
        </w:rPr>
        <w:t xml:space="preserve"> </w:t>
      </w:r>
      <w:r>
        <w:rPr>
          <w:spacing w:val="-2"/>
        </w:rPr>
        <w:t>ο</w:t>
      </w:r>
      <w:r>
        <w:rPr>
          <w:spacing w:val="19"/>
        </w:rPr>
        <w:t xml:space="preserve"> </w:t>
      </w:r>
      <w:r>
        <w:rPr>
          <w:spacing w:val="-2"/>
        </w:rPr>
        <w:t>Ποσειδών</w:t>
      </w:r>
      <w:r>
        <w:rPr>
          <w:spacing w:val="-3"/>
        </w:rPr>
        <w:t>ας;</w:t>
      </w:r>
      <w:r>
        <w:t xml:space="preserve">   2.</w:t>
      </w:r>
      <w:r>
        <w:rPr>
          <w:spacing w:val="-35"/>
        </w:rPr>
        <w:t xml:space="preserve"> </w:t>
      </w:r>
      <w:r>
        <w:t>Να παρουσιάσετε τ</w:t>
      </w:r>
      <w:r>
        <w:rPr>
          <w:spacing w:val="-1"/>
        </w:rPr>
        <w:t>ο διπλό σχέδιο δράσης της Αθηνάς για τον νόστο του</w:t>
      </w:r>
      <w:r>
        <w:rPr>
          <w:spacing w:val="19"/>
        </w:rPr>
        <w:t xml:space="preserve"> </w:t>
      </w:r>
      <w:r>
        <w:rPr>
          <w:spacing w:val="-1"/>
        </w:rPr>
        <w:t>ήρωα;</w:t>
      </w:r>
    </w:p>
    <w:p w14:paraId="07CFF32D">
      <w:pPr>
        <w:pStyle w:val="4"/>
        <w:spacing w:line="307" w:lineRule="exact"/>
        <w:ind w:left="32"/>
      </w:pPr>
      <w:r>
        <w:rPr>
          <w:spacing w:val="-2"/>
          <w:position w:val="3"/>
        </w:rPr>
        <w:t>3.</w:t>
      </w:r>
      <w:r>
        <w:rPr>
          <w:spacing w:val="20"/>
          <w:w w:val="101"/>
          <w:position w:val="3"/>
        </w:rPr>
        <w:t xml:space="preserve"> </w:t>
      </w:r>
      <w:r>
        <w:rPr>
          <w:spacing w:val="-2"/>
          <w:position w:val="3"/>
        </w:rPr>
        <w:t>Ποια</w:t>
      </w:r>
      <w:r>
        <w:rPr>
          <w:spacing w:val="20"/>
          <w:position w:val="3"/>
        </w:rPr>
        <w:t xml:space="preserve"> </w:t>
      </w:r>
      <w:r>
        <w:rPr>
          <w:spacing w:val="-2"/>
          <w:position w:val="3"/>
        </w:rPr>
        <w:t>η στάση των 3</w:t>
      </w:r>
      <w:r>
        <w:rPr>
          <w:spacing w:val="13"/>
          <w:position w:val="3"/>
        </w:rPr>
        <w:t xml:space="preserve"> </w:t>
      </w:r>
      <w:r>
        <w:rPr>
          <w:spacing w:val="-2"/>
          <w:position w:val="3"/>
        </w:rPr>
        <w:t>θεών απέναντι</w:t>
      </w:r>
      <w:r>
        <w:rPr>
          <w:spacing w:val="8"/>
          <w:position w:val="3"/>
        </w:rPr>
        <w:t xml:space="preserve"> </w:t>
      </w:r>
      <w:r>
        <w:rPr>
          <w:spacing w:val="-2"/>
          <w:position w:val="3"/>
        </w:rPr>
        <w:t>στον</w:t>
      </w:r>
      <w:r>
        <w:rPr>
          <w:spacing w:val="13"/>
          <w:position w:val="3"/>
        </w:rPr>
        <w:t xml:space="preserve"> </w:t>
      </w:r>
      <w:r>
        <w:rPr>
          <w:spacing w:val="-2"/>
          <w:position w:val="3"/>
        </w:rPr>
        <w:t>Οδυσσέα;</w:t>
      </w:r>
    </w:p>
    <w:sectPr>
      <w:pgSz w:w="11906" w:h="16839"/>
      <w:pgMar w:top="1431" w:right="1785" w:bottom="0" w:left="177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compatSetting w:name="compatibilityMode" w:uri="http://schemas.microsoft.com/office/word" w:val="14"/>
  </w:compat>
  <w:rsids>
    <w:rsidRoot w:val="00000000"/>
    <w:rsid w:val="637F30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Calibri" w:hAnsi="Calibri" w:eastAsia="Calibri" w:cs="Calibri"/>
      <w:sz w:val="24"/>
      <w:szCs w:val="24"/>
      <w:lang w:val="en-US" w:eastAsia="en-US" w:bidi="ar-SA"/>
    </w:rPr>
  </w:style>
  <w:style w:type="table" w:customStyle="1" w:styleId="5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2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2020-11-09T00:21:00Z</dcterms:created>
  <dc:creator>google1585759792</dc:creator>
  <cp:lastModifiedBy>google1585759792</cp:lastModifiedBy>
  <dcterms:modified xsi:type="dcterms:W3CDTF">2024-06-11T17:01:43Z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2024-06-11T19:50:07Z</vt:filetime>
  </property>
  <property fmtid="{D5CDD505-2E9C-101B-9397-08002B2CF9AE}" pid="4" name="KSOProductBuildVer">
    <vt:lpwstr>1033-12.2.0.17119</vt:lpwstr>
  </property>
  <property fmtid="{D5CDD505-2E9C-101B-9397-08002B2CF9AE}" pid="5" name="ICV">
    <vt:lpwstr>64AFCC13F95740B796BFA27655F5C86C_12</vt:lpwstr>
  </property>
</Properties>
</file>