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5" w:rsidRPr="00E41902" w:rsidRDefault="00E41902" w:rsidP="009E45A5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</w:pPr>
      <w:r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 xml:space="preserve">ΑΡΧΑΙΑ Β΄: </w:t>
      </w:r>
      <w:r w:rsidR="009E45A5"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E5DFEC" w:themeFill="accent4" w:themeFillTint="33"/>
          <w:lang w:val="el-GR"/>
        </w:rPr>
        <w:t>ΑΝΑΦΟΡΙΚΕΣ ΑΝΤΩΝΥΜΙΕΣ</w:t>
      </w:r>
      <w:r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>, ΕΝΟΤ.</w:t>
      </w:r>
      <w:r w:rsidR="009E45A5"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 xml:space="preserve"> 7</w:t>
      </w:r>
      <w:r w:rsidRPr="00E41902">
        <w:rPr>
          <w:rFonts w:ascii="Arial" w:eastAsia="Times New Roman" w:hAnsi="Arial" w:cs="Arial"/>
          <w:b/>
          <w:bCs/>
          <w:color w:val="00B050"/>
          <w:sz w:val="28"/>
          <w:szCs w:val="28"/>
          <w:lang w:val="el-GR"/>
        </w:rPr>
        <w:t>, σελ. 57- 58</w:t>
      </w:r>
    </w:p>
    <w:p w:rsidR="009E45A5" w:rsidRPr="00E41902" w:rsidRDefault="009E45A5" w:rsidP="009E4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50"/>
          <w:sz w:val="20"/>
          <w:szCs w:val="20"/>
          <w:lang w:val="el-GR"/>
        </w:rPr>
      </w:pPr>
    </w:p>
    <w:p w:rsidR="009E45A5" w:rsidRPr="009E45A5" w:rsidRDefault="009E45A5" w:rsidP="009E4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888888"/>
          <w:sz w:val="20"/>
          <w:szCs w:val="20"/>
        </w:rPr>
        <w:drawing>
          <wp:inline distT="0" distB="0" distL="0" distR="0">
            <wp:extent cx="1905000" cy="1228725"/>
            <wp:effectExtent l="19050" t="0" r="0" b="0"/>
            <wp:docPr id="1" name="Picture 1" descr="ΑΡΧΑΙΑ Β΄ΓΥΜΝΑΣΙΟΥ,ΕΝΟΤΗΤΑ 7,ΑΝΑΦΟΡΙΚΕΣ ΑΝΤΩΝΥΜΙΕΣ-ΘΕΩΡΙΑ-ΑΣΚΗΣΕΙ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ΑΙΑ Β΄ΓΥΜΝΑΣΙΟΥ,ΕΝΟΤΗΤΑ 7,ΑΝΑΦΟΡΙΚΕΣ ΑΝΤΩΝΥΜΙΕΣ-ΘΕΩΡΙΑ-ΑΣΚΗΣΕΙ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9E45A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l-GR"/>
        </w:rPr>
        <w:br/>
      </w:r>
      <w:r w:rsidR="00E41902"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l-GR"/>
        </w:rPr>
        <w:sym w:font="Wingdings" w:char="F04A"/>
      </w:r>
      <w:r w:rsidR="00E41902"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val="el-GR"/>
        </w:rPr>
        <w:t xml:space="preserve"> Στοιχεία θεωρίας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9E45A5">
        <w:rPr>
          <w:rFonts w:ascii="Arial" w:eastAsia="Times New Roman" w:hAnsi="Arial" w:cs="Arial"/>
          <w:b/>
          <w:bCs/>
          <w:color w:val="222222"/>
          <w:sz w:val="20"/>
          <w:szCs w:val="20"/>
        </w:rPr>
        <w:t>  </w:t>
      </w:r>
    </w:p>
    <w:p w:rsidR="00E41902" w:rsidRPr="001A12E6" w:rsidRDefault="009E45A5" w:rsidP="009E45A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1A12E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el-GR"/>
        </w:rPr>
        <w:t>Αναφορικές</w:t>
      </w:r>
      <w:r w:rsidR="00E41902" w:rsidRPr="001A12E6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el-GR"/>
        </w:rPr>
        <w:t xml:space="preserve"> αντωνυμίες</w:t>
      </w:r>
      <w:r w:rsidRPr="001A12E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E41902"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= </w:t>
      </w:r>
      <w:r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>οι αντωνυμίες με τις οποίες κανονικά μια ολόκληρη πρόταση αναφέρεται σε λέξη άλλ</w:t>
      </w:r>
      <w:r w:rsidR="00E41902"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>ης πρότασης ή στο όλο νόημά της.</w:t>
      </w:r>
    </w:p>
    <w:p w:rsidR="009E45A5" w:rsidRPr="001A12E6" w:rsidRDefault="00E41902" w:rsidP="009E45A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sym w:font="Wingdings" w:char="F0C4"/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>π.χ.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9E45A5" w:rsidRPr="001A12E6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ἔστι δίκης ὀφθαλμός,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9E45A5" w:rsidRPr="001A12E6">
        <w:rPr>
          <w:rFonts w:ascii="Arial" w:eastAsia="Times New Roman" w:hAnsi="Arial" w:cs="Arial"/>
          <w:b/>
          <w:bCs/>
          <w:color w:val="984806" w:themeColor="accent6" w:themeShade="80"/>
          <w:sz w:val="28"/>
          <w:szCs w:val="28"/>
          <w:u w:val="single"/>
          <w:lang w:val="el-GR"/>
        </w:rPr>
        <w:t>ὅς</w:t>
      </w:r>
      <w:r w:rsidR="009E45A5" w:rsidRPr="001A12E6">
        <w:rPr>
          <w:rFonts w:ascii="Arial" w:eastAsia="Times New Roman" w:hAnsi="Arial" w:cs="Arial"/>
          <w:color w:val="984806" w:themeColor="accent6" w:themeShade="80"/>
          <w:sz w:val="28"/>
          <w:szCs w:val="28"/>
          <w:u w:val="single"/>
        </w:rPr>
        <w:t> </w:t>
      </w:r>
      <w:r w:rsidR="009E45A5" w:rsidRPr="001A12E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val="el-GR"/>
        </w:rPr>
        <w:t>τὰ πάνθ' ὁρᾷ</w:t>
      </w:r>
      <w:r w:rsidR="009E45A5" w:rsidRPr="001A12E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</w:rPr>
        <w:t> </w:t>
      </w:r>
      <w:r w:rsidR="009E45A5" w:rsidRPr="001A12E6">
        <w:rPr>
          <w:rFonts w:ascii="Arial" w:eastAsia="Times New Roman" w:hAnsi="Arial" w:cs="Arial"/>
          <w:color w:val="222222"/>
          <w:sz w:val="24"/>
          <w:szCs w:val="24"/>
          <w:u w:val="single"/>
          <w:lang w:val="el-GR"/>
        </w:rPr>
        <w:t>.</w:t>
      </w:r>
    </w:p>
    <w:p w:rsidR="009E45A5" w:rsidRPr="009E45A5" w:rsidRDefault="009E45A5" w:rsidP="009E4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E41902" w:rsidRPr="001A12E6" w:rsidRDefault="009E45A5" w:rsidP="009E45A5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val="el-GR"/>
        </w:rPr>
      </w:pPr>
      <w:r w:rsidRPr="001A12E6">
        <w:rPr>
          <w:rFonts w:eastAsia="Times New Roman" w:cs="Arial"/>
          <w:b/>
          <w:color w:val="984806" w:themeColor="accent6" w:themeShade="80"/>
          <w:lang w:val="el-GR"/>
        </w:rPr>
        <w:t>Α</w:t>
      </w:r>
      <w:r w:rsidR="00E41902" w:rsidRPr="001A12E6">
        <w:rPr>
          <w:rFonts w:eastAsia="Times New Roman" w:cs="Arial"/>
          <w:b/>
          <w:color w:val="984806" w:themeColor="accent6" w:themeShade="80"/>
          <w:lang w:val="el-GR"/>
        </w:rPr>
        <w:t xml:space="preserve"> ν α φ ο ρ ι κ έ ς  α ν τ ω ν υ μ ί ε ς</w:t>
      </w:r>
      <w:r w:rsidR="00E41902" w:rsidRPr="001A12E6">
        <w:rPr>
          <w:rFonts w:eastAsia="Times New Roman" w:cs="Arial"/>
          <w:color w:val="222222"/>
          <w:lang w:val="el-GR"/>
        </w:rPr>
        <w:t xml:space="preserve">  της αρχ.</w:t>
      </w:r>
      <w:r w:rsidRPr="001A12E6">
        <w:rPr>
          <w:rFonts w:eastAsia="Times New Roman" w:cs="Arial"/>
          <w:color w:val="222222"/>
          <w:lang w:val="el-GR"/>
        </w:rPr>
        <w:t xml:space="preserve"> ελληνικής είναι</w:t>
      </w:r>
      <w:r w:rsidR="00E41902" w:rsidRPr="001A12E6">
        <w:rPr>
          <w:rFonts w:eastAsia="Times New Roman" w:cs="Arial"/>
          <w:color w:val="222222"/>
          <w:lang w:val="el-GR"/>
        </w:rPr>
        <w:t xml:space="preserve"> (</w:t>
      </w:r>
      <w:r w:rsidR="00E41902" w:rsidRPr="001A12E6">
        <w:rPr>
          <w:rFonts w:eastAsia="Times New Roman" w:cs="Arial"/>
          <w:i/>
          <w:color w:val="222222"/>
          <w:lang w:val="el-GR"/>
        </w:rPr>
        <w:t>βλ. γραμματ., σελ. 144 – 145</w:t>
      </w:r>
      <w:r w:rsidR="00E41902" w:rsidRPr="001A12E6">
        <w:rPr>
          <w:rFonts w:eastAsia="Times New Roman" w:cs="Arial"/>
          <w:color w:val="222222"/>
          <w:lang w:val="el-GR"/>
        </w:rPr>
        <w:t>)</w:t>
      </w:r>
      <w:r w:rsidRPr="001A12E6">
        <w:rPr>
          <w:rFonts w:eastAsia="Times New Roman" w:cs="Arial"/>
          <w:color w:val="222222"/>
          <w:lang w:val="el-GR"/>
        </w:rPr>
        <w:t>:</w:t>
      </w:r>
    </w:p>
    <w:p w:rsidR="00E41902" w:rsidRDefault="00E41902" w:rsidP="009E4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1)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l-GR"/>
        </w:rPr>
        <w:t>ὅς, ἥ, ὃ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Cs/>
          <w:color w:val="222222"/>
          <w:sz w:val="24"/>
          <w:szCs w:val="24"/>
          <w:lang w:val="el-GR"/>
        </w:rPr>
        <w:t>(=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</w:t>
      </w:r>
      <w:r w:rsidRPr="00E41902">
        <w:rPr>
          <w:rFonts w:ascii="Arial" w:eastAsia="Times New Roman" w:hAnsi="Arial" w:cs="Arial"/>
          <w:bCs/>
          <w:color w:val="222222"/>
          <w:sz w:val="24"/>
          <w:szCs w:val="24"/>
          <w:lang w:val="el-GR"/>
        </w:rPr>
        <w:t>ο οποίος, αυτός που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)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2)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val="el-GR"/>
        </w:rPr>
        <w:t>ὅσπερ, ἥπερ, ὅπερ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(= αυτός ακριβώς που)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3)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l-GR"/>
        </w:rPr>
        <w:t>ὅστις, ἥτις, ὅ,τι</w:t>
      </w:r>
      <w:r w:rsidRPr="00E4190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bCs/>
          <w:color w:val="222222"/>
          <w:sz w:val="24"/>
          <w:szCs w:val="24"/>
          <w:lang w:val="el-GR"/>
        </w:rPr>
        <w:t>(= όποιος)·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4)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ὁπότερος, ὁποτέρα, ὁπότερον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όποιος από τους δύο)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5)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ὅσος, ὅση, ὅσον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6)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ὁπόσος, ὁπόση, ὁπόσον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όσος)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7)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οἷος, οἵα, οἷον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(= τέτοιος που)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8)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ὁποῖος, ὁποία, ὁποῖον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χωρίς άρθρο (= όποιας λογής,είδους)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9)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ἡλίκος, ἡλίκη, ἡλίκον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όσο μεγάλος) </w:t>
      </w:r>
    </w:p>
    <w:p w:rsidR="00E41902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10)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ὁπηλίκος, ὁπηλίκη, ὁπηλίκον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(= όσο μεγάλος) </w:t>
      </w:r>
    </w:p>
    <w:p w:rsidR="009E45A5" w:rsidRPr="00E41902" w:rsidRDefault="009E45A5" w:rsidP="00CA0C8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11)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i/>
          <w:iCs/>
          <w:color w:val="222222"/>
          <w:sz w:val="24"/>
          <w:szCs w:val="24"/>
          <w:lang w:val="el-GR"/>
        </w:rPr>
        <w:t>ὁποδαπός, ὁποδαπή, ὁποδαπόν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E41902">
        <w:rPr>
          <w:rFonts w:ascii="Arial" w:eastAsia="Times New Roman" w:hAnsi="Arial" w:cs="Arial"/>
          <w:color w:val="222222"/>
          <w:sz w:val="24"/>
          <w:szCs w:val="24"/>
          <w:lang w:val="el-GR"/>
        </w:rPr>
        <w:t>(= από</w:t>
      </w:r>
      <w:r w:rsidR="001A12E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ποιον τόπο· σε πλάγια ερώτηση)</w:t>
      </w:r>
    </w:p>
    <w:p w:rsidR="00E73CD7" w:rsidRDefault="00E73CD7" w:rsidP="009E45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bookmarkStart w:id="0" w:name="more"/>
      <w:bookmarkEnd w:id="0"/>
    </w:p>
    <w:p w:rsidR="009E45A5" w:rsidRPr="00E73CD7" w:rsidRDefault="00E73CD7" w:rsidP="00CA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rPr>
          <w:rFonts w:ascii="Arial" w:eastAsia="Times New Roman" w:hAnsi="Arial" w:cs="Arial"/>
          <w:color w:val="222222"/>
          <w:lang w:val="el-GR"/>
        </w:rPr>
      </w:pPr>
      <w:r w:rsidRPr="00E73CD7">
        <w:rPr>
          <w:rFonts w:ascii="Arial" w:eastAsia="Times New Roman" w:hAnsi="Arial" w:cs="Arial"/>
          <w:color w:val="222222"/>
          <w:lang w:val="el-GR"/>
        </w:rPr>
        <w:t>Οι αναφ.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 αντωνυμίες</w:t>
      </w:r>
      <w:r w:rsidR="009E45A5" w:rsidRPr="00E73CD7">
        <w:rPr>
          <w:rFonts w:ascii="Arial" w:eastAsia="Times New Roman" w:hAnsi="Arial" w:cs="Arial"/>
          <w:color w:val="222222"/>
        </w:rPr>
        <w:t> </w:t>
      </w:r>
      <w:r w:rsidRPr="00E73CD7">
        <w:rPr>
          <w:rFonts w:ascii="Arial" w:eastAsia="Times New Roman" w:hAnsi="Arial" w:cs="Arial"/>
          <w:color w:val="222222"/>
          <w:lang w:val="el-GR"/>
        </w:rPr>
        <w:t xml:space="preserve"> δεν έχουν κλητική.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br/>
        <w:t>Η αντωνυμία</w:t>
      </w:r>
      <w:r w:rsidR="009E45A5" w:rsidRPr="00E73CD7">
        <w:rPr>
          <w:rFonts w:ascii="Arial" w:eastAsia="Times New Roman" w:hAnsi="Arial" w:cs="Arial"/>
          <w:color w:val="222222"/>
        </w:rPr>
        <w:t> 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l-GR"/>
        </w:rPr>
        <w:t>ὅς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</w:rPr>
        <w:t> 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 xml:space="preserve"> 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</w:rPr>
        <w:t> 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ακολουθεί γενικά την κλίση των </w:t>
      </w:r>
      <w:r w:rsidR="009E45A5" w:rsidRPr="00CA0C8E">
        <w:rPr>
          <w:rFonts w:ascii="Arial" w:eastAsia="Times New Roman" w:hAnsi="Arial" w:cs="Arial"/>
          <w:color w:val="222222"/>
          <w:shd w:val="clear" w:color="auto" w:fill="D6E3BC" w:themeFill="accent3" w:themeFillTint="66"/>
          <w:lang w:val="el-GR"/>
        </w:rPr>
        <w:t>δευτερόκλιτων επιθέτων σε</w:t>
      </w:r>
      <w:r w:rsidR="009E45A5" w:rsidRPr="00CA0C8E">
        <w:rPr>
          <w:rFonts w:ascii="Arial" w:eastAsia="Times New Roman" w:hAnsi="Arial" w:cs="Arial"/>
          <w:color w:val="222222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i/>
          <w:iCs/>
          <w:color w:val="222222"/>
          <w:shd w:val="clear" w:color="auto" w:fill="D6E3BC" w:themeFill="accent3" w:themeFillTint="66"/>
          <w:lang w:val="el-GR"/>
        </w:rPr>
        <w:t>-ος, -η, -ον.</w:t>
      </w:r>
      <w:r w:rsidR="009E45A5" w:rsidRPr="00E73CD7">
        <w:rPr>
          <w:rFonts w:ascii="Arial" w:eastAsia="Times New Roman" w:hAnsi="Arial" w:cs="Arial"/>
          <w:i/>
          <w:iCs/>
          <w:color w:val="222222"/>
        </w:rPr>
        <w:t> </w:t>
      </w:r>
      <w:r w:rsidRPr="00E73CD7">
        <w:rPr>
          <w:rFonts w:ascii="Arial" w:eastAsia="Times New Roman" w:hAnsi="Arial" w:cs="Arial"/>
          <w:color w:val="222222"/>
          <w:lang w:val="el-GR"/>
        </w:rPr>
        <w:br/>
        <w:t>Η αναφ.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 αντωνυμία</w:t>
      </w:r>
      <w:r w:rsidR="009E45A5" w:rsidRPr="00E73CD7">
        <w:rPr>
          <w:rFonts w:ascii="Arial" w:eastAsia="Times New Roman" w:hAnsi="Arial" w:cs="Arial"/>
          <w:i/>
          <w:iCs/>
          <w:color w:val="222222"/>
        </w:rPr>
        <w:t> </w:t>
      </w:r>
      <w:r w:rsidR="009E45A5" w:rsidRPr="00E73CD7">
        <w:rPr>
          <w:rFonts w:ascii="Arial" w:eastAsia="Times New Roman" w:hAnsi="Arial" w:cs="Arial"/>
          <w:b/>
          <w:bCs/>
          <w:i/>
          <w:iCs/>
          <w:color w:val="222222"/>
          <w:lang w:val="el-GR"/>
        </w:rPr>
        <w:t>ὅστις, ἥτις, ὅ τι</w:t>
      </w:r>
      <w:r w:rsidR="009E45A5" w:rsidRPr="00E73CD7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color w:val="222222"/>
          <w:lang w:val="el-GR"/>
        </w:rPr>
        <w:t xml:space="preserve">σχηματίζεται από την </w:t>
      </w:r>
      <w:r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  <w:lang w:val="el-GR"/>
        </w:rPr>
        <w:t>αναφ.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i/>
          <w:iCs/>
          <w:color w:val="222222"/>
          <w:u w:val="single"/>
          <w:shd w:val="clear" w:color="auto" w:fill="D6E3BC" w:themeFill="accent3" w:themeFillTint="66"/>
          <w:lang w:val="el-GR"/>
        </w:rPr>
        <w:t>ὃς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  <w:lang w:val="el-GR"/>
        </w:rPr>
        <w:t>και την αόριστη</w:t>
      </w:r>
      <w:r w:rsidR="009E45A5" w:rsidRPr="00CA0C8E">
        <w:rPr>
          <w:rFonts w:ascii="Arial" w:eastAsia="Times New Roman" w:hAnsi="Arial" w:cs="Arial"/>
          <w:color w:val="222222"/>
          <w:u w:val="single"/>
          <w:shd w:val="clear" w:color="auto" w:fill="D6E3BC" w:themeFill="accent3" w:themeFillTint="66"/>
        </w:rPr>
        <w:t> </w:t>
      </w:r>
      <w:r w:rsidR="009E45A5" w:rsidRPr="00CA0C8E">
        <w:rPr>
          <w:rFonts w:ascii="Arial" w:eastAsia="Times New Roman" w:hAnsi="Arial" w:cs="Arial"/>
          <w:i/>
          <w:iCs/>
          <w:color w:val="222222"/>
          <w:u w:val="single"/>
          <w:shd w:val="clear" w:color="auto" w:fill="D6E3BC" w:themeFill="accent3" w:themeFillTint="66"/>
          <w:lang w:val="el-GR"/>
        </w:rPr>
        <w:t>τίς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. </w:t>
      </w:r>
      <w:r>
        <w:rPr>
          <w:rFonts w:ascii="Arial" w:eastAsia="Times New Roman" w:hAnsi="Arial" w:cs="Arial"/>
          <w:color w:val="222222"/>
          <w:lang w:val="el-GR"/>
        </w:rPr>
        <w:t>Είναι συνδυασμός κλίσης αυτών των δύο, κ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λίνεται και στα δύο μέρη της και τονίζεται πάντοτε το α΄ συνθετικό με τον τόνο </w:t>
      </w:r>
      <w:r w:rsidRPr="00E73CD7">
        <w:rPr>
          <w:rFonts w:ascii="Arial" w:eastAsia="Times New Roman" w:hAnsi="Arial" w:cs="Arial"/>
          <w:color w:val="222222"/>
          <w:lang w:val="el-GR"/>
        </w:rPr>
        <w:t>που παίρνει και η απλή αναφ.</w:t>
      </w:r>
      <w:r w:rsidR="009E45A5" w:rsidRPr="00E73CD7">
        <w:rPr>
          <w:rFonts w:ascii="Arial" w:eastAsia="Times New Roman" w:hAnsi="Arial" w:cs="Arial"/>
          <w:color w:val="222222"/>
          <w:lang w:val="el-GR"/>
        </w:rPr>
        <w:t xml:space="preserve"> αντωνυμία.</w:t>
      </w:r>
    </w:p>
    <w:p w:rsidR="00E73CD7" w:rsidRPr="00E73CD7" w:rsidRDefault="00E73CD7" w:rsidP="00CA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both"/>
        <w:rPr>
          <w:rFonts w:ascii="Arial" w:eastAsia="Times New Roman" w:hAnsi="Arial" w:cs="Arial"/>
          <w:color w:val="222222"/>
          <w:lang w:val="el-GR"/>
        </w:rPr>
      </w:pPr>
      <w:r w:rsidRPr="00E73CD7">
        <w:rPr>
          <w:rFonts w:ascii="Arial" w:eastAsia="Times New Roman" w:hAnsi="Arial" w:cs="Arial"/>
          <w:color w:val="222222"/>
          <w:lang w:val="el-GR"/>
        </w:rPr>
        <w:t>Η αναφ. αντων.</w:t>
      </w:r>
      <w:r>
        <w:rPr>
          <w:rFonts w:ascii="Arial" w:eastAsia="Times New Roman" w:hAnsi="Arial" w:cs="Arial"/>
          <w:color w:val="222222"/>
          <w:lang w:val="el-GR"/>
        </w:rPr>
        <w:t xml:space="preserve"> </w:t>
      </w:r>
      <w:r w:rsidRPr="00CA0C8E">
        <w:rPr>
          <w:rFonts w:ascii="Arial" w:eastAsia="Times New Roman" w:hAnsi="Arial" w:cs="Arial"/>
          <w:b/>
          <w:i/>
          <w:iCs/>
          <w:color w:val="222222"/>
          <w:lang w:val="el-GR"/>
        </w:rPr>
        <w:t>ὅσπερ, ἥπερ, ὅπερ</w:t>
      </w:r>
      <w:r w:rsidRPr="00E41902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CA0C8E">
        <w:rPr>
          <w:rFonts w:ascii="Arial" w:eastAsia="Times New Roman" w:hAnsi="Arial" w:cs="Arial"/>
          <w:color w:val="222222"/>
          <w:lang w:val="el-GR"/>
        </w:rPr>
        <w:t xml:space="preserve">σχηματίζεται συνδυαστικά από την κλίση </w:t>
      </w:r>
      <w:r w:rsidRPr="00CA0C8E">
        <w:rPr>
          <w:rFonts w:ascii="Arial" w:eastAsia="Times New Roman" w:hAnsi="Arial" w:cs="Arial"/>
          <w:color w:val="222222"/>
          <w:shd w:val="clear" w:color="auto" w:fill="D6E3BC" w:themeFill="accent3" w:themeFillTint="66"/>
          <w:lang w:val="el-GR"/>
        </w:rPr>
        <w:t>της αναφ. αντων.</w:t>
      </w:r>
      <w:r w:rsidRPr="00CA0C8E">
        <w:rPr>
          <w:rFonts w:ascii="Arial" w:eastAsia="Times New Roman" w:hAnsi="Arial" w:cs="Arial"/>
          <w:color w:val="222222"/>
          <w:sz w:val="24"/>
          <w:szCs w:val="24"/>
          <w:shd w:val="clear" w:color="auto" w:fill="D6E3BC" w:themeFill="accent3" w:themeFillTint="66"/>
          <w:lang w:val="el-GR"/>
        </w:rPr>
        <w:t xml:space="preserve"> 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D6E3BC" w:themeFill="accent3" w:themeFillTint="66"/>
          <w:lang w:val="el-GR"/>
        </w:rPr>
        <w:t>ὅς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</w:rPr>
        <w:t> 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>+ το επίθημα</w:t>
      </w:r>
      <w:r w:rsidR="00CA0C8E"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 xml:space="preserve"> </w:t>
      </w:r>
      <w:r w:rsidRPr="00CA0C8E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 xml:space="preserve"> –περ</w:t>
      </w:r>
      <w:r w:rsidR="004D7940">
        <w:rPr>
          <w:rFonts w:ascii="Arial" w:eastAsia="Times New Roman" w:hAnsi="Arial" w:cs="Arial"/>
          <w:b/>
          <w:bCs/>
          <w:i/>
          <w:iCs/>
          <w:color w:val="222222"/>
          <w:shd w:val="clear" w:color="auto" w:fill="D6E3BC" w:themeFill="accent3" w:themeFillTint="66"/>
          <w:lang w:val="el-GR"/>
        </w:rPr>
        <w:t>, χωρίς να επηρεάζεται ο τόνος.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862"/>
        <w:gridCol w:w="2185"/>
        <w:gridCol w:w="2185"/>
        <w:gridCol w:w="2185"/>
        <w:gridCol w:w="181"/>
        <w:gridCol w:w="132"/>
      </w:tblGrid>
      <w:tr w:rsidR="009E45A5" w:rsidRPr="004D7940" w:rsidTr="000E6687">
        <w:trPr>
          <w:gridAfter w:val="1"/>
          <w:tblCellSpacing w:w="15" w:type="dxa"/>
        </w:trPr>
        <w:tc>
          <w:tcPr>
            <w:tcW w:w="855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5A5" w:rsidRPr="004D7940" w:rsidRDefault="009E45A5" w:rsidP="004D7940">
            <w:pPr>
              <w:shd w:val="clear" w:color="auto" w:fill="D6E3BC" w:themeFill="accent3" w:themeFillTint="66"/>
              <w:spacing w:after="0"/>
              <w:divId w:val="348068655"/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4"/>
                <w:szCs w:val="24"/>
                <w:u w:val="single"/>
                <w:lang w:val="el-GR"/>
              </w:rPr>
            </w:pPr>
            <w:r w:rsidRPr="004D7940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4"/>
                <w:szCs w:val="24"/>
                <w:u w:val="single"/>
                <w:lang w:val="el-GR"/>
              </w:rPr>
              <w:lastRenderedPageBreak/>
              <w:t>Ενικός αριθμός</w:t>
            </w:r>
          </w:p>
          <w:p w:rsidR="004D7940" w:rsidRPr="004D7940" w:rsidRDefault="004D7940" w:rsidP="004D7940">
            <w:pPr>
              <w:shd w:val="clear" w:color="auto" w:fill="D6E3BC" w:themeFill="accent3" w:themeFillTint="66"/>
              <w:spacing w:after="0"/>
              <w:divId w:val="348068655"/>
              <w:rPr>
                <w:rFonts w:ascii="Times New Roman" w:eastAsia="Times New Roman" w:hAnsi="Times New Roman" w:cs="Times New Roman"/>
                <w:color w:val="403152" w:themeColor="accent4" w:themeShade="80"/>
                <w:sz w:val="24"/>
                <w:szCs w:val="24"/>
                <w:lang w:val="el-GR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632"/>
              <w:gridCol w:w="345"/>
              <w:gridCol w:w="451"/>
              <w:gridCol w:w="390"/>
              <w:gridCol w:w="300"/>
              <w:gridCol w:w="300"/>
              <w:gridCol w:w="315"/>
              <w:gridCol w:w="315"/>
              <w:gridCol w:w="90"/>
              <w:gridCol w:w="90"/>
              <w:gridCol w:w="90"/>
              <w:gridCol w:w="945"/>
              <w:gridCol w:w="585"/>
            </w:tblGrid>
            <w:tr w:rsidR="009E45A5" w:rsidRPr="004D7940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αρσ.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θηλ.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ουδ.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ον.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ἣ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γεν.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οὗ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ἧς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οὗ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δοτ.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ᾧ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ᾗ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ᾧ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gridAfter w:val="1"/>
                <w:wAfter w:w="495" w:type="dxa"/>
                <w:tblCellSpacing w:w="15" w:type="dxa"/>
              </w:trPr>
              <w:tc>
                <w:tcPr>
                  <w:tcW w:w="677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αιτ.</w:t>
                  </w:r>
                </w:p>
              </w:tc>
              <w:tc>
                <w:tcPr>
                  <w:tcW w:w="76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ἣν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ὃ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gridAfter w:val="1"/>
                <w:wAfter w:w="495" w:type="dxa"/>
                <w:tblCellSpacing w:w="15" w:type="dxa"/>
              </w:trPr>
              <w:tc>
                <w:tcPr>
                  <w:tcW w:w="0" w:type="auto"/>
                  <w:gridSpan w:val="1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tblCellSpacing w:w="15" w:type="dxa"/>
              </w:trPr>
              <w:tc>
                <w:tcPr>
                  <w:tcW w:w="0" w:type="auto"/>
                  <w:gridSpan w:val="1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u w:val="single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u w:val="single"/>
                      <w:lang w:val="el-GR"/>
                    </w:rPr>
                    <w:t>Πληθυντικός αριθμός</w:t>
                  </w:r>
                </w:p>
                <w:p w:rsidR="004D7940" w:rsidRPr="004D7940" w:rsidRDefault="004D7940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ον.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</w:rPr>
                    <w:t>o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ἳ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αἱ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ἃ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γεν.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ὧν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ὧν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ὧν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δοτ.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οἷς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αἷς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οἷς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αιτ.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οὓς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ἃς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403152" w:themeColor="accent4" w:themeShade="80"/>
                      <w:sz w:val="24"/>
                      <w:szCs w:val="24"/>
                      <w:lang w:val="el-GR"/>
                    </w:rPr>
                    <w:t>ἃ</w:t>
                  </w:r>
                </w:p>
              </w:tc>
              <w:tc>
                <w:tcPr>
                  <w:tcW w:w="448" w:type="dxa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4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5A5" w:rsidRPr="004D7940" w:rsidRDefault="009E45A5" w:rsidP="004D7940">
                  <w:pPr>
                    <w:shd w:val="clear" w:color="auto" w:fill="D6E3BC" w:themeFill="accent3" w:themeFillTint="66"/>
                    <w:spacing w:after="0"/>
                    <w:rPr>
                      <w:rFonts w:ascii="Times New Roman" w:eastAsia="Times New Roman" w:hAnsi="Times New Roman" w:cs="Times New Roman"/>
                      <w:color w:val="403152" w:themeColor="accent4" w:themeShade="8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>
              <w:trPr>
                <w:tblCellSpacing w:w="15" w:type="dxa"/>
              </w:trPr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</w:tr>
          </w:tbl>
          <w:p w:rsidR="009E45A5" w:rsidRPr="004D7940" w:rsidRDefault="009E45A5" w:rsidP="009E4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  <w:u w:val="single"/>
                <w:lang w:val="el-GR"/>
              </w:rPr>
            </w:pPr>
            <w:r w:rsidRPr="004D7940">
              <w:rPr>
                <w:rFonts w:ascii="Arial" w:eastAsia="Times New Roman" w:hAnsi="Arial" w:cs="Arial"/>
                <w:b/>
                <w:bCs/>
                <w:color w:val="31849B" w:themeColor="accent5" w:themeShade="BF"/>
                <w:sz w:val="24"/>
                <w:szCs w:val="24"/>
                <w:lang w:val="el-GR"/>
              </w:rPr>
              <w:br/>
            </w:r>
            <w:r w:rsidRPr="004D7940">
              <w:rPr>
                <w:rFonts w:ascii="Arial" w:eastAsia="Times New Roman" w:hAnsi="Arial" w:cs="Arial"/>
                <w:b/>
                <w:bCs/>
                <w:color w:val="C0504D" w:themeColor="accent2"/>
                <w:sz w:val="24"/>
                <w:szCs w:val="24"/>
                <w:u w:val="single"/>
                <w:lang w:val="el-GR"/>
              </w:rPr>
              <w:t>Ενικός αριθμός</w:t>
            </w:r>
          </w:p>
          <w:p w:rsidR="004D7940" w:rsidRPr="004D7940" w:rsidRDefault="004D7940" w:rsidP="009E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el-GR"/>
              </w:rPr>
            </w:pPr>
          </w:p>
          <w:tbl>
            <w:tblPr>
              <w:tblW w:w="868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53"/>
              <w:gridCol w:w="35"/>
              <w:gridCol w:w="35"/>
              <w:gridCol w:w="35"/>
              <w:gridCol w:w="150"/>
            </w:tblGrid>
            <w:tr w:rsidR="009E45A5" w:rsidRPr="004D7940" w:rsidTr="000E6687">
              <w:trPr>
                <w:trHeight w:val="2792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1015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5"/>
                    <w:gridCol w:w="2944"/>
                    <w:gridCol w:w="3973"/>
                    <w:gridCol w:w="2423"/>
                  </w:tblGrid>
                  <w:tr w:rsidR="009E45A5" w:rsidRPr="004D7940" w:rsidTr="000E6687">
                    <w:trPr>
                      <w:gridAfter w:val="1"/>
                      <w:trHeight w:val="381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Αρσενικό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ind w:firstLine="346"/>
                          <w:jc w:val="both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θηλυκό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  <w:t> 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l-GR"/>
                          </w:rPr>
                          <w:t>ουδέτερο</w:t>
                        </w:r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ον.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ὅστις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ἥτις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ὅ,τι</w:t>
                        </w:r>
                      </w:p>
                    </w:tc>
                  </w:tr>
                  <w:tr w:rsidR="009E45A5" w:rsidRPr="004D7940" w:rsidTr="000E6687">
                    <w:trPr>
                      <w:trHeight w:val="33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γεν.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CA0C8E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οὗ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τινος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ὅτου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ἧστινος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CA0C8E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οὗ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τινος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ὅτου</w:t>
                        </w:r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δοτ.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CA0C8E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ᾧ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ὅτῳ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ᾗτινι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CA0C8E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ᾧ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τινι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και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</w:t>
                        </w:r>
                        <w:r w:rsidR="009E45A5"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ὅτῳ</w:t>
                        </w:r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  <w:lang w:val="el-GR"/>
                          </w:rPr>
                          <w:t>αιτ.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ὅντινα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ἥντινα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  <w:lang w:val="el-GR"/>
                          </w:rPr>
                        </w:pPr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  <w:lang w:val="el-GR"/>
                          </w:rPr>
                          <w:t>ὅ,τι</w:t>
                        </w:r>
                      </w:p>
                    </w:tc>
                  </w:tr>
                </w:tbl>
                <w:p w:rsidR="009E45A5" w:rsidRPr="004D7940" w:rsidRDefault="009E45A5" w:rsidP="004D794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9"/>
                      <w:szCs w:val="29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0504D" w:themeColor="accent2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C0504D" w:themeColor="accent2"/>
                      <w:sz w:val="24"/>
                      <w:szCs w:val="24"/>
                      <w:u w:val="single"/>
                      <w:lang w:val="el-GR"/>
                    </w:rPr>
                    <w:t>Πληθυντικός αριθμός</w:t>
                  </w: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9E45A5" w:rsidRPr="004D7940" w:rsidTr="000E6687">
              <w:trPr>
                <w:trHeight w:val="4196"/>
                <w:tblCellSpacing w:w="15" w:type="dxa"/>
              </w:trPr>
              <w:tc>
                <w:tcPr>
                  <w:tcW w:w="8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015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55"/>
                    <w:gridCol w:w="2687"/>
                    <w:gridCol w:w="2689"/>
                    <w:gridCol w:w="3325"/>
                  </w:tblGrid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ον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οἵτινες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αἵτινες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ἅτινα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ή </w:t>
                        </w: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ἅττα</w:t>
                        </w:r>
                        <w:proofErr w:type="spellEnd"/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γεν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ὧντινων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ὧντινων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ὧντινων</w:t>
                        </w:r>
                        <w:proofErr w:type="spellEnd"/>
                      </w:p>
                    </w:tc>
                  </w:tr>
                  <w:tr w:rsidR="009E45A5" w:rsidRPr="004D7940" w:rsidTr="000E6687">
                    <w:trPr>
                      <w:trHeight w:val="320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δοτ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οἷστισι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(ν)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αἷστισι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(ν)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οἷστισι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(ν)</w:t>
                        </w:r>
                      </w:p>
                    </w:tc>
                  </w:tr>
                  <w:tr w:rsidR="009E45A5" w:rsidRPr="004D7940" w:rsidTr="000E6687">
                    <w:trPr>
                      <w:trHeight w:val="336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C0504D" w:themeColor="accent2"/>
                            <w:sz w:val="29"/>
                            <w:szCs w:val="29"/>
                          </w:rPr>
                        </w:pPr>
                        <w:proofErr w:type="spellStart"/>
                        <w:proofErr w:type="gram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αιτ</w:t>
                        </w:r>
                        <w:proofErr w:type="spellEnd"/>
                        <w:proofErr w:type="gram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C0504D" w:themeColor="accent2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οὕστινας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ἅστινας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4D7940" w:rsidRDefault="009E45A5" w:rsidP="004D7940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31849B" w:themeColor="accent5" w:themeShade="BF"/>
                            <w:sz w:val="29"/>
                            <w:szCs w:val="29"/>
                          </w:rPr>
                        </w:pP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ἅτινα</w:t>
                        </w:r>
                        <w:proofErr w:type="spellEnd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</w:rPr>
                          <w:t> ή </w:t>
                        </w:r>
                        <w:proofErr w:type="spellStart"/>
                        <w:r w:rsidRPr="004D7940">
                          <w:rPr>
                            <w:rFonts w:ascii="Arial" w:eastAsia="Times New Roman" w:hAnsi="Arial" w:cs="Arial"/>
                            <w:b/>
                            <w:bCs/>
                            <w:iCs/>
                            <w:color w:val="31849B" w:themeColor="accent5" w:themeShade="BF"/>
                            <w:sz w:val="24"/>
                            <w:szCs w:val="24"/>
                          </w:rPr>
                          <w:t>ἅττα</w:t>
                        </w:r>
                        <w:proofErr w:type="spellEnd"/>
                      </w:p>
                    </w:tc>
                  </w:tr>
                </w:tbl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31849B" w:themeColor="accent5" w:themeShade="BF"/>
                      <w:sz w:val="24"/>
                      <w:szCs w:val="24"/>
                    </w:rPr>
                  </w:pPr>
                </w:p>
                <w:tbl>
                  <w:tblPr>
                    <w:tblW w:w="101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01"/>
                    <w:gridCol w:w="452"/>
                    <w:gridCol w:w="452"/>
                    <w:gridCol w:w="452"/>
                  </w:tblGrid>
                  <w:tr w:rsidR="009E45A5" w:rsidRPr="000E6687" w:rsidTr="000E6687">
                    <w:trPr>
                      <w:trHeight w:val="549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  <w:p w:rsidR="009E45A5" w:rsidRPr="000E6687" w:rsidRDefault="000E6687" w:rsidP="004D7940">
                        <w:pPr>
                          <w:tabs>
                            <w:tab w:val="left" w:pos="9795"/>
                          </w:tabs>
                          <w:spacing w:after="0" w:line="240" w:lineRule="auto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sym w:font="Wingdings" w:char="F046"/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Π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α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ρ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α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τ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η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ρ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ή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σ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ε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ι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 xml:space="preserve">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u w:val="single"/>
                            <w:lang w:val="el-GR"/>
                          </w:rPr>
                          <w:t>ς</w:t>
                        </w:r>
                      </w:p>
                    </w:tc>
                  </w:tr>
                  <w:tr w:rsidR="009E45A5" w:rsidRPr="000E6687" w:rsidTr="000E6687">
                    <w:trPr>
                      <w:trHeight w:val="549"/>
                    </w:trPr>
                    <w:tc>
                      <w:tcPr>
                        <w:tcW w:w="0" w:type="auto"/>
                        <w:gridSpan w:val="4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>1.Δεν πρέπει να συγχέεται η αναφορική αντωνυμία με</w:t>
                        </w:r>
                        <w:r w:rsidR="004D7940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 τους ομόηχους τύπους του οριστ. </w:t>
                        </w: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</w:rPr>
                          <w:t> </w:t>
                        </w:r>
                      </w:p>
                      <w:p w:rsidR="009E45A5" w:rsidRPr="000E6687" w:rsidRDefault="004D7940" w:rsidP="009E45A5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άρθρου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(ἥ ≠ ἡ, οἵ ≠ οἱ, αἵ ≠ αἱ)· οι τύποι της αναφορικής αντωνυμίας 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C0504D" w:themeColor="accent2"/>
                            <w:u w:val="single"/>
                            <w:lang w:val="el-GR"/>
                          </w:rPr>
                          <w:t>παίρνουν τόνο</w:t>
                        </w:r>
                        <w:r w:rsidR="009E45A5"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>.</w:t>
                        </w:r>
                      </w:p>
                    </w:tc>
                  </w:tr>
                  <w:tr w:rsidR="009E45A5" w:rsidRPr="000E6687" w:rsidTr="000E6687">
                    <w:trPr>
                      <w:trHeight w:val="275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 xml:space="preserve">2.Όλες οι αναφορικές αντωνυμίες </w:t>
                        </w: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C0504D" w:themeColor="accent2"/>
                            <w:u w:val="single"/>
                            <w:lang w:val="el-GR"/>
                          </w:rPr>
                          <w:t>παίρνουν δασεία</w:t>
                        </w:r>
                        <w:r w:rsidRPr="000E6687">
                          <w:rPr>
                            <w:rFonts w:eastAsia="Times New Roman" w:cs="Arial"/>
                            <w:b/>
                            <w:bCs/>
                            <w:color w:val="403152" w:themeColor="accent4" w:themeShade="80"/>
                            <w:lang w:val="el-G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ind w:firstLine="346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ind w:firstLine="346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240" w:type="dxa"/>
                        </w:tcMar>
                        <w:hideMark/>
                      </w:tcPr>
                      <w:p w:rsidR="009E45A5" w:rsidRPr="000E6687" w:rsidRDefault="009E45A5" w:rsidP="009E45A5">
                        <w:pPr>
                          <w:spacing w:after="0" w:line="240" w:lineRule="auto"/>
                          <w:ind w:firstLine="346"/>
                          <w:jc w:val="both"/>
                          <w:rPr>
                            <w:rFonts w:eastAsia="Times New Roman" w:cs="Times New Roman"/>
                            <w:color w:val="403152" w:themeColor="accent4" w:themeShade="80"/>
                            <w:lang w:val="el-GR"/>
                          </w:rPr>
                        </w:pPr>
                      </w:p>
                    </w:tc>
                  </w:tr>
                </w:tbl>
                <w:p w:rsidR="009E45A5" w:rsidRPr="000E6687" w:rsidRDefault="009E45A5" w:rsidP="009E45A5">
                  <w:pPr>
                    <w:spacing w:after="0" w:line="240" w:lineRule="auto"/>
                    <w:rPr>
                      <w:rFonts w:eastAsia="Times New Roman" w:cs="Times New Roman"/>
                      <w:color w:val="31849B" w:themeColor="accent5" w:themeShade="BF"/>
                      <w:lang w:val="el-GR"/>
                    </w:rPr>
                  </w:pP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>3. Ο τύπος</w:t>
                  </w: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>ἅττα</w:t>
                  </w:r>
                  <w:r w:rsidRPr="000E6687">
                    <w:rPr>
                      <w:rFonts w:eastAsia="Times New Roman" w:cs="Arial"/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 xml:space="preserve">διαφέρει από </w:t>
                  </w:r>
                  <w:r w:rsidR="004D7940"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>τον αντίστοιχο τύπο της αόρ.</w:t>
                  </w:r>
                  <w:r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 xml:space="preserve"> αντωνυμίας, επειδή παίρνει δασεία</w:t>
                  </w:r>
                  <w:r w:rsidR="000E6687" w:rsidRPr="000E6687">
                    <w:rPr>
                      <w:rFonts w:eastAsia="Times New Roman" w:cs="Arial"/>
                      <w:b/>
                      <w:bCs/>
                      <w:color w:val="31849B" w:themeColor="accent5" w:themeShade="BF"/>
                      <w:lang w:val="el-GR"/>
                    </w:rPr>
                    <w:t>.</w:t>
                  </w:r>
                </w:p>
                <w:p w:rsidR="000E6687" w:rsidRPr="000E6687" w:rsidRDefault="000E6687" w:rsidP="004D7940">
                  <w:pPr>
                    <w:spacing w:after="0" w:line="0" w:lineRule="atLeast"/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</w:pPr>
                  <w:r w:rsidRPr="000E6687">
                    <w:rPr>
                      <w:rFonts w:eastAsia="Times New Roman" w:cs="Times New Roman"/>
                      <w:b/>
                      <w:color w:val="31849B" w:themeColor="accent5" w:themeShade="BF"/>
                      <w:lang w:val="el-GR"/>
                    </w:rPr>
                    <w:t>4. Το ουδέτερο της αναφορ. αντων</w:t>
                  </w:r>
                  <w:r w:rsidRPr="000E6687">
                    <w:rPr>
                      <w:rFonts w:eastAsia="Times New Roman" w:cs="Times New Roman"/>
                      <w:color w:val="31849B" w:themeColor="accent5" w:themeShade="BF"/>
                      <w:lang w:val="el-GR"/>
                    </w:rPr>
                    <w:t xml:space="preserve">. </w:t>
                  </w:r>
                  <w:r>
                    <w:rPr>
                      <w:rFonts w:eastAsia="Times New Roman" w:cs="Times New Roman"/>
                      <w:color w:val="31849B" w:themeColor="accent5" w:themeShade="BF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u w:val="single"/>
                      <w:lang w:val="el-GR"/>
                    </w:rPr>
                    <w:t>ὅστις, ἥτις, ὅ τι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γράφεται  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 xml:space="preserve">ὅ,τι </w:t>
                  </w:r>
                  <w:r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 xml:space="preserve">ή </w:t>
                  </w:r>
                  <w:r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E36C0A" w:themeColor="accent6" w:themeShade="BF"/>
                      <w:sz w:val="28"/>
                      <w:szCs w:val="28"/>
                      <w:lang w:val="el-GR"/>
                    </w:rPr>
                    <w:t>ὅ τι</w:t>
                  </w: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>.</w:t>
                  </w:r>
                </w:p>
                <w:p w:rsidR="009E45A5" w:rsidRPr="000E6687" w:rsidRDefault="000E6687" w:rsidP="004D794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  <w:r w:rsidRPr="000E6687">
                    <w:rPr>
                      <w:rFonts w:eastAsia="Times New Roman" w:cs="Arial"/>
                      <w:b/>
                      <w:bCs/>
                      <w:i/>
                      <w:iCs/>
                      <w:color w:val="000000"/>
                      <w:lang w:val="el-GR"/>
                    </w:rPr>
                    <w:t xml:space="preserve">Σύγκρινε με τη ν.ε.: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sym w:font="Wingdings" w:char="F0E0"/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E36C0A" w:themeColor="accent6" w:themeShade="BF"/>
                      <w:sz w:val="24"/>
                      <w:szCs w:val="24"/>
                      <w:lang w:val="el-GR"/>
                    </w:rPr>
                    <w:t>Ό,τι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και να ζητήσεις, θα το κάνω για σένα.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  <w:lang w:val="el-GR"/>
                    </w:rPr>
                    <w:t xml:space="preserve"> </w:t>
                  </w:r>
                  <w:r w:rsidRPr="000E6687">
                    <w:rPr>
                      <w:rFonts w:eastAsia="Times New Roman" w:cs="Arial"/>
                      <w:b/>
                      <w:bCs/>
                      <w:color w:val="000000"/>
                    </w:rPr>
                    <w:t>  </w:t>
                  </w: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1"/>
                      <w:szCs w:val="24"/>
                      <w:lang w:val="el-GR"/>
                    </w:rPr>
                  </w:pPr>
                </w:p>
              </w:tc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9E45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</w:p>
                <w:p w:rsidR="009E45A5" w:rsidRPr="004D7940" w:rsidRDefault="009E45A5" w:rsidP="000E6687">
                  <w:pPr>
                    <w:spacing w:after="24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31849B" w:themeColor="accent5" w:themeShade="BF"/>
                      <w:sz w:val="24"/>
                      <w:szCs w:val="24"/>
                      <w:lang w:val="el-GR"/>
                    </w:rPr>
                  </w:pP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</w:rPr>
                    <w:t> </w:t>
                  </w:r>
                  <w:r w:rsidRPr="004D7940">
                    <w:rPr>
                      <w:rFonts w:ascii="Arial" w:eastAsia="Times New Roman" w:hAnsi="Arial" w:cs="Arial"/>
                      <w:b/>
                      <w:bCs/>
                      <w:color w:val="31849B" w:themeColor="accent5" w:themeShade="BF"/>
                      <w:sz w:val="24"/>
                      <w:szCs w:val="24"/>
                      <w:lang w:val="el-GR"/>
                    </w:rPr>
                    <w:t xml:space="preserve"> </w:t>
                  </w:r>
                </w:p>
              </w:tc>
            </w:tr>
          </w:tbl>
          <w:p w:rsidR="009E45A5" w:rsidRPr="004D7940" w:rsidRDefault="009E45A5" w:rsidP="009E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el-GR"/>
              </w:rPr>
            </w:pPr>
          </w:p>
        </w:tc>
      </w:tr>
      <w:tr w:rsidR="009E45A5" w:rsidRPr="00E41902" w:rsidTr="009E45A5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0E6687" w:rsidRDefault="009E45A5" w:rsidP="009E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l-GR"/>
              </w:rPr>
            </w:pPr>
          </w:p>
        </w:tc>
      </w:tr>
      <w:tr w:rsidR="009E45A5" w:rsidRPr="00E41902" w:rsidTr="009E45A5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0E6687" w:rsidRDefault="009E45A5" w:rsidP="009E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l-GR"/>
              </w:rPr>
            </w:pPr>
          </w:p>
        </w:tc>
      </w:tr>
      <w:tr w:rsidR="009E45A5" w:rsidRPr="00E41902" w:rsidTr="009E45A5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69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9E45A5" w:rsidRPr="009E45A5" w:rsidRDefault="009E45A5" w:rsidP="009E45A5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l-GR"/>
              </w:rPr>
            </w:pPr>
          </w:p>
        </w:tc>
      </w:tr>
    </w:tbl>
    <w:p w:rsidR="009E45A5" w:rsidRPr="009D5CE8" w:rsidRDefault="000E6687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9D5CE8">
        <w:rPr>
          <w:rFonts w:ascii="Arial" w:eastAsia="Times New Roman" w:hAnsi="Arial" w:cs="Arial"/>
          <w:b/>
          <w:bCs/>
          <w:color w:val="990000"/>
          <w:sz w:val="28"/>
          <w:szCs w:val="28"/>
          <w:u w:val="single"/>
          <w:lang w:val="el-GR"/>
        </w:rPr>
        <w:lastRenderedPageBreak/>
        <w:sym w:font="Wingdings" w:char="F04A"/>
      </w:r>
      <w:r w:rsidRPr="009D5CE8">
        <w:rPr>
          <w:rFonts w:ascii="Arial" w:eastAsia="Times New Roman" w:hAnsi="Arial" w:cs="Arial"/>
          <w:b/>
          <w:bCs/>
          <w:color w:val="990000"/>
          <w:sz w:val="28"/>
          <w:szCs w:val="28"/>
          <w:u w:val="single"/>
          <w:lang w:val="el-GR"/>
        </w:rPr>
        <w:t xml:space="preserve"> </w:t>
      </w:r>
      <w:r w:rsidR="009E45A5" w:rsidRPr="009D5CE8">
        <w:rPr>
          <w:rFonts w:ascii="Arial" w:eastAsia="Times New Roman" w:hAnsi="Arial" w:cs="Arial"/>
          <w:b/>
          <w:bCs/>
          <w:color w:val="990000"/>
          <w:sz w:val="28"/>
          <w:szCs w:val="28"/>
          <w:u w:val="single"/>
          <w:lang w:val="el-GR"/>
        </w:rPr>
        <w:t>ΑΣΚΗΣΕΙΣ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0E6687" w:rsidRPr="009D5CE8" w:rsidRDefault="009E45A5" w:rsidP="009E45A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l-GR"/>
        </w:rPr>
      </w:pPr>
      <w:r w:rsidRPr="009D5CE8">
        <w:rPr>
          <w:rFonts w:eastAsia="Times New Roman" w:cs="Arial"/>
          <w:b/>
          <w:bCs/>
          <w:color w:val="222222"/>
          <w:sz w:val="24"/>
          <w:szCs w:val="24"/>
          <w:lang w:val="el-GR"/>
        </w:rPr>
        <w:t>1)Να συμπληρωθεί ο κατάλληλος τύπος των αντωνυμιών</w:t>
      </w:r>
      <w:r w:rsidR="000E6687" w:rsidRPr="009D5CE8">
        <w:rPr>
          <w:rFonts w:eastAsia="Times New Roman" w:cs="Arial"/>
          <w:b/>
          <w:bCs/>
          <w:color w:val="222222"/>
          <w:sz w:val="24"/>
          <w:szCs w:val="24"/>
          <w:lang w:val="el-GR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26"/>
      </w:tblGrid>
      <w:tr w:rsidR="000E6687" w:rsidRPr="009D5CE8" w:rsidTr="00D06169">
        <w:trPr>
          <w:tblCellSpacing w:w="15" w:type="dxa"/>
        </w:trPr>
        <w:tc>
          <w:tcPr>
            <w:tcW w:w="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6687" w:rsidRPr="009D5CE8" w:rsidRDefault="000E6687" w:rsidP="00D0616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D5CE8">
              <w:rPr>
                <w:rFonts w:eastAsia="Times New Roman" w:cs="Arial"/>
                <w:b/>
                <w:bCs/>
                <w:i/>
                <w:iCs/>
                <w:color w:val="C00000"/>
                <w:sz w:val="28"/>
                <w:szCs w:val="28"/>
                <w:u w:val="single"/>
              </w:rPr>
              <w:t>ὃς</w:t>
            </w:r>
            <w:proofErr w:type="spellEnd"/>
            <w:r w:rsidRPr="009D5CE8">
              <w:rPr>
                <w:rFonts w:eastAsia="Times New Roman" w:cs="Arial"/>
                <w:b/>
                <w:bCs/>
                <w:i/>
                <w:iCs/>
                <w:color w:val="C00000"/>
                <w:sz w:val="28"/>
                <w:szCs w:val="28"/>
              </w:rPr>
              <w:t> </w:t>
            </w:r>
            <w:proofErr w:type="spellStart"/>
            <w:r w:rsidRPr="009D5CE8">
              <w:rPr>
                <w:rFonts w:eastAsia="Times New Roman" w:cs="Arial"/>
                <w:sz w:val="24"/>
                <w:szCs w:val="24"/>
              </w:rPr>
              <w:t>και</w:t>
            </w:r>
            <w:proofErr w:type="spellEnd"/>
          </w:p>
        </w:tc>
      </w:tr>
    </w:tbl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  <w:r w:rsidRPr="000E668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u w:val="single"/>
          <w:lang w:val="el-GR"/>
        </w:rPr>
        <w:t>ὅστις</w:t>
      </w:r>
      <w:r w:rsidRPr="000E6687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el-GR"/>
        </w:rPr>
        <w:t>,</w:t>
      </w:r>
      <w:r w:rsidRPr="000E6687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Pr="009E45A5">
        <w:rPr>
          <w:rFonts w:ascii="Arial" w:eastAsia="Times New Roman" w:hAnsi="Arial" w:cs="Arial"/>
          <w:b/>
          <w:bCs/>
          <w:color w:val="222222"/>
          <w:sz w:val="20"/>
          <w:szCs w:val="20"/>
          <w:lang w:val="el-GR"/>
        </w:rPr>
        <w:t>ώστε να συμφωνεί με τα ουσιαστικά: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3"/>
        <w:gridCol w:w="3487"/>
        <w:gridCol w:w="3940"/>
      </w:tblGrid>
      <w:tr w:rsidR="009E45A5" w:rsidRPr="009E45A5" w:rsidTr="009E45A5">
        <w:trPr>
          <w:tblCellSpacing w:w="0" w:type="dxa"/>
        </w:trPr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πολίτας</w:t>
            </w:r>
            <w:proofErr w:type="spellEnd"/>
          </w:p>
        </w:tc>
        <w:tc>
          <w:tcPr>
            <w:tcW w:w="18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23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πόλεσιν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γονεύς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ἰατρούς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ἄνθρωπον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</w:tc>
      </w:tr>
      <w:tr w:rsidR="009E45A5" w:rsidRPr="009E45A5" w:rsidTr="009E45A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δῶρον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5A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_________________________</w:t>
            </w:r>
          </w:p>
          <w:p w:rsidR="009E45A5" w:rsidRPr="009E45A5" w:rsidRDefault="009E45A5" w:rsidP="000E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5A5" w:rsidRPr="000E6687" w:rsidRDefault="000E6687" w:rsidP="009E45A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val="el-GR"/>
        </w:rPr>
      </w:pPr>
      <w:r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>2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 xml:space="preserve">)Να εντοπίσετε τις </w:t>
      </w:r>
      <w:r w:rsidR="009E45A5" w:rsidRPr="000E6687">
        <w:rPr>
          <w:rFonts w:eastAsia="Times New Roman" w:cs="Arial"/>
          <w:b/>
          <w:bCs/>
          <w:color w:val="E36C0A" w:themeColor="accent6" w:themeShade="BF"/>
          <w:sz w:val="24"/>
          <w:szCs w:val="24"/>
          <w:lang w:val="el-GR"/>
        </w:rPr>
        <w:t>αναφορικές αντωνυμίες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>, όπου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</w:rPr>
        <w:t> </w:t>
      </w:r>
      <w:r w:rsidR="009E45A5" w:rsidRPr="000E6687">
        <w:rPr>
          <w:rFonts w:eastAsia="Times New Roman" w:cs="Arial"/>
          <w:b/>
          <w:bCs/>
          <w:color w:val="222222"/>
          <w:sz w:val="24"/>
          <w:szCs w:val="24"/>
          <w:lang w:val="el-GR"/>
        </w:rPr>
        <w:t xml:space="preserve"> υπάρχουν, στα παρακάτω παραδείγματα:</w:t>
      </w:r>
    </w:p>
    <w:p w:rsidR="009E45A5" w:rsidRPr="009E45A5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l-GR"/>
        </w:rPr>
      </w:pP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α.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 xml:space="preserve">Ὅς 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>καί πρός τούς διαφόρους ἐν τῇ πόλει ὥσπερ πατήρ πρός παῖδας προσεφέρετο.</w:t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β.</w:t>
      </w:r>
      <w:r w:rsidR="009D5CE8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Ὁ μὲν χρυσίον ἐπιθυμεῖ κτᾶσθαι</w:t>
      </w:r>
      <w:r w:rsidRPr="000E6687">
        <w:rPr>
          <w:rFonts w:ascii="Arial" w:eastAsia="Times New Roman" w:hAnsi="Arial" w:cs="Arial"/>
          <w:color w:val="222222"/>
          <w:sz w:val="28"/>
          <w:szCs w:val="28"/>
          <w:u w:val="single"/>
          <w:lang w:val="el-GR"/>
        </w:rPr>
        <w:t>,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ὁ δὲ τιμάς.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</w:t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γ.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Καὶ ὃς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οὐκ ἤθελεν ἀποκρίνασθαι.</w:t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                                                                                     </w:t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δ.</w:t>
      </w:r>
      <w:r w:rsidR="009D5CE8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 xml:space="preserve"> 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Εἶδον ὅτι ὑγίαινον οἱ παῖδες,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o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ἳ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 xml:space="preserve"> πρότερον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ἀσθενεῖς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ἦσαν.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                                              </w:t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el-GR"/>
        </w:rPr>
        <w:t>ε.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Γιγνώσκω ὅτι τὸ θεῖον ἀλάθητόν ἐστι.</w:t>
      </w:r>
      <w:r w:rsidRPr="000E6687">
        <w:rPr>
          <w:rFonts w:ascii="Arial" w:eastAsia="Times New Roman" w:hAnsi="Arial" w:cs="Arial"/>
          <w:color w:val="222222"/>
          <w:sz w:val="28"/>
          <w:szCs w:val="28"/>
        </w:rPr>
        <w:t>    </w:t>
      </w:r>
    </w:p>
    <w:p w:rsidR="009E45A5" w:rsidRPr="000E6687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</w:p>
    <w:p w:rsidR="009D5CE8" w:rsidRDefault="009E45A5" w:rsidP="009E4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l-GR"/>
        </w:rPr>
      </w:pPr>
      <w:r w:rsidRPr="000E6687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el-GR"/>
        </w:rPr>
        <w:t>στ.</w:t>
      </w:r>
      <w:r w:rsidR="009D5CE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val="el-GR"/>
        </w:rPr>
        <w:t xml:space="preserve"> 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>Πράττει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>ὅ,τι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</w:rPr>
        <w:t> </w:t>
      </w:r>
      <w:r w:rsidRPr="000E6687">
        <w:rPr>
          <w:rFonts w:ascii="Arial" w:eastAsia="Times New Roman" w:hAnsi="Arial" w:cs="Arial"/>
          <w:i/>
          <w:iCs/>
          <w:color w:val="222222"/>
          <w:sz w:val="28"/>
          <w:szCs w:val="28"/>
          <w:lang w:val="el-GR"/>
        </w:rPr>
        <w:t xml:space="preserve"> ἐστι δίκαιον</w:t>
      </w:r>
      <w:r w:rsidRPr="000E6687">
        <w:rPr>
          <w:rFonts w:ascii="Arial" w:eastAsia="Times New Roman" w:hAnsi="Arial" w:cs="Arial"/>
          <w:color w:val="222222"/>
          <w:sz w:val="28"/>
          <w:szCs w:val="28"/>
          <w:lang w:val="el-GR"/>
        </w:rPr>
        <w:t>.</w:t>
      </w:r>
    </w:p>
    <w:p w:rsidR="00EA6650" w:rsidRDefault="009D5CE8" w:rsidP="009D5CE8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1857375" cy="1533525"/>
            <wp:effectExtent l="19050" t="0" r="9525" b="0"/>
            <wp:docPr id="3" name="Picture 1" descr="snake-clipart-cool-snake-clipart-1 - 4ο Δημοτικό Σχολείο Καλυβίω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ke-clipart-cool-snake-clipart-1 - 4ο Δημοτικό Σχολείο Καλυβίων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650" w:rsidSect="00945E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5A5"/>
    <w:rsid w:val="000110A7"/>
    <w:rsid w:val="000E6687"/>
    <w:rsid w:val="001A12E6"/>
    <w:rsid w:val="004D7940"/>
    <w:rsid w:val="00945E85"/>
    <w:rsid w:val="009D5CE8"/>
    <w:rsid w:val="009E45A5"/>
    <w:rsid w:val="00CA0C8E"/>
    <w:rsid w:val="00E41902"/>
    <w:rsid w:val="00E73CD7"/>
    <w:rsid w:val="00EA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85"/>
  </w:style>
  <w:style w:type="paragraph" w:styleId="Heading2">
    <w:name w:val="heading 2"/>
    <w:basedOn w:val="Normal"/>
    <w:link w:val="Heading2Char"/>
    <w:uiPriority w:val="9"/>
    <w:qFormat/>
    <w:rsid w:val="009E4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4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5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45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E45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E45A5"/>
    <w:rPr>
      <w:i/>
      <w:iCs/>
    </w:rPr>
  </w:style>
  <w:style w:type="character" w:styleId="Strong">
    <w:name w:val="Strong"/>
    <w:basedOn w:val="DefaultParagraphFont"/>
    <w:uiPriority w:val="22"/>
    <w:qFormat/>
    <w:rsid w:val="009E45A5"/>
    <w:rPr>
      <w:b/>
      <w:bCs/>
    </w:rPr>
  </w:style>
  <w:style w:type="character" w:customStyle="1" w:styleId="example">
    <w:name w:val="example"/>
    <w:basedOn w:val="DefaultParagraphFont"/>
    <w:rsid w:val="009E45A5"/>
  </w:style>
  <w:style w:type="paragraph" w:styleId="BalloonText">
    <w:name w:val="Balloon Text"/>
    <w:basedOn w:val="Normal"/>
    <w:link w:val="BalloonTextChar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4957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_PPIzm8Pdfg/Xr2gXYX7dWI/AAAAAAAAG-c/nGDG7TmNbjoYOqHHBnfGh-N_69RmCEVcQCLcBGAsYHQ/s1600/%CE%91%CE%A1%CE%A7%CE%91%CE%99%CE%91+%CE%95%CE%9D%CE%9F%CE%A4.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2020-05-29T18:53:00Z</dcterms:created>
  <dcterms:modified xsi:type="dcterms:W3CDTF">2020-05-29T18:53:00Z</dcterms:modified>
</cp:coreProperties>
</file>