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Άσκηση στην Περίληψη 1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Τα Θαλασσοπούλια στις ελληνικές θάλασσες!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Θαλασσοπούλια δεν είναι μόνο οι γλάροι! Αλλά ακόμα και αυτοί δεν είναι όλοι ίδιοι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μεταξύ τους. Οι ελληνικές θάλασσες φιλοξενούν έξι είδη θαλασσοπουλιών: τον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Αιγαιόγλαρο, τον Ασημόγλαρο, τον Θαλασσοκόρακα, τον Αρτέμη, τον Μύχο και τον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Υδροβάτη.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Το να ψάχνεις την τροφή σου στη θάλασσα είναι μια δύσκολη δουλειά. Όπως και οι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ψαράδες όμως έτσι και τα θαλασσοπούλια έχουν δύο επιλογές: ή τη σιγουριά της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γνωστής ακτής με τα μικρά όμως κοπάδια ψαριών ή τη μεγάλη ανταμοιβή με τις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σπουδαίες ψαριές που ωστόσο βρίσκονται στο άγνωστο πέλαγος.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Τα θαλασσοπούλια που ψαρεύουν κοντά στην ακτή μετακινούνται πολύ λιγότερο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 τα είδη που βγαίνουν στο ανοιχτό πέλαγος. Τα παράκτια είδη, όπως λέγονται, θα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δούμε να πετάνε κατά μήκος των ακτών, να γυρίζουν στα λιμάνια, να κάθονται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στα βράχια και το πολύ-πολύ μετακινούνται από νησί σε νησί. Τα θαλασσοπούλια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που ανήκουν σε αυτά τα είδη διανύουν μόλις μερικές δεκάδες χιλιόμετρα ανά μέρα.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παράκτια θαλασσοπούλια του Αιγαίου, το Θαλασσοκόρακα, τον Αιγαιόγλαρο κ</w:t>
      </w:r>
      <w:r>
        <w:rPr>
          <w:rFonts w:ascii="Times New Roman" w:hAnsi="Times New Roman"/>
          <w:sz w:val="24"/>
          <w:szCs w:val="24"/>
          <w:lang w:val="el-GR"/>
        </w:rPr>
        <w:t>αι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τον Ασημόγλαρο δεν θα τα δούμε να τρέφονται στα ανοιχτά εκτός κι αν ακολουθούν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κάποιο ψαροκάικο, εκεί δηλαδή όπου η τροφή είναι εξασφαλισμένη.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Αντίθετα, τα πελαγικά θαλασσοπούλια είναι αξεπέραστα στο πέταγμα, διανύουν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τεράστιες αποστάσεις κάθε μέρα και δεν θα τα δούμε συχνά κοντά στη στεριά. Έτσι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στα ανοιχτά θα δούμε τα πελαγικά είδη, δηλαδή τον Αρτέμη και το Μύχο και τον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μικροσκοπικό Υδροβάτη. Όσον αφορά τις αποστάσεις που μπορεί να διανύσουν τα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πελαγικά θαλασσοπούλια ενδεικτικά, ο Αρτέμης μπορεί άνετα να διανύσει 500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χιλιόμετρα σε μια διαδρομή ρουτίνας για να φέρει τροφή στη φωλιά!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right"/>
        <w:rPr>
          <w:rFonts w:ascii="Times New Roman" w:hAnsi="Times New Roman"/>
          <w:color w:val="000000"/>
          <w:spacing w:val="0"/>
          <w:sz w:val="26"/>
        </w:rPr>
      </w:pPr>
      <w:r>
        <w:rPr>
          <w:rFonts w:cs="Times New Roman" w:ascii="Times New Roman" w:hAnsi="Times New Roman"/>
          <w:b/>
          <w:i/>
          <w:color w:val="000000"/>
          <w:spacing w:val="-1"/>
          <w:sz w:val="21"/>
          <w:szCs w:val="21"/>
        </w:rPr>
        <w:t>πηγή:</w:t>
      </w:r>
      <w:r>
        <w:rPr>
          <w:rFonts w:ascii="Times New Roman" w:hAnsi="Times New Roman"/>
          <w:b/>
          <w:i/>
          <w:color w:val="000000"/>
          <w:spacing w:val="4"/>
          <w:sz w:val="21"/>
          <w:szCs w:val="21"/>
        </w:rPr>
        <w:t xml:space="preserve"> </w:t>
      </w:r>
      <w:hyperlink r:id="rId3">
        <w:r>
          <w:rPr>
            <w:rStyle w:val="InternetLink"/>
            <w:rFonts w:ascii="Times New Roman" w:hAnsi="Times New Roman"/>
            <w:i/>
            <w:color w:val="000000"/>
            <w:spacing w:val="0"/>
            <w:sz w:val="21"/>
            <w:szCs w:val="21"/>
          </w:rPr>
          <w:t>http://www.ornithologiki.gr/</w:t>
        </w:r>
      </w:hyperlink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0"/>
          <w:sz w:val="24"/>
          <w:szCs w:val="24"/>
          <w:lang w:val="el-GR"/>
        </w:rPr>
        <w:t>1. Συμπληρώστε τον πίνακα:</w:t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4140"/>
        <w:gridCol w:w="4485"/>
      </w:tblGrid>
      <w:tr>
        <w:trPr/>
        <w:tc>
          <w:tcPr>
            <w:tcW w:w="135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Παράγραφος</w:t>
            </w:r>
          </w:p>
        </w:tc>
        <w:tc>
          <w:tcPr>
            <w:tcW w:w="414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Λέξεις κλειδιά – σημαντικές φράσεις</w:t>
            </w:r>
          </w:p>
        </w:tc>
        <w:tc>
          <w:tcPr>
            <w:tcW w:w="4485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Πλαγιότιτλος</w:t>
            </w:r>
          </w:p>
        </w:tc>
      </w:tr>
    </w:tbl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l-GR"/>
        </w:rPr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4140"/>
        <w:gridCol w:w="4485"/>
      </w:tblGrid>
      <w:tr>
        <w:trPr/>
        <w:tc>
          <w:tcPr>
            <w:tcW w:w="135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414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4485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4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5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4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5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40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5" w:type="dxa"/>
            <w:tcBorders/>
          </w:tcPr>
          <w:p>
            <w:pPr>
              <w:pStyle w:val="TableContents"/>
              <w:bidi w:val="0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sz w:val="24"/>
          <w:szCs w:val="24"/>
          <w:lang w:val="el-GR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i/>
          <w:iCs/>
          <w:color w:val="000000"/>
          <w:spacing w:val="0"/>
          <w:sz w:val="24"/>
          <w:szCs w:val="24"/>
          <w:lang w:val="el-GR"/>
        </w:rPr>
        <w:t xml:space="preserve">2. </w:t>
      </w:r>
      <w:r>
        <w:rPr>
          <w:rFonts w:cs="Palatino Linotype" w:ascii="Times New Roman" w:hAnsi="Times New Roman"/>
          <w:b/>
          <w:i/>
          <w:iCs/>
          <w:color w:val="000000"/>
          <w:spacing w:val="-1"/>
          <w:sz w:val="24"/>
          <w:szCs w:val="24"/>
          <w:lang w:val="el-GR"/>
        </w:rPr>
        <w:t>Αφού</w:t>
      </w:r>
      <w:r>
        <w:rPr>
          <w:rFonts w:ascii="Times New Roman" w:hAnsi="Times New Roman"/>
          <w:b/>
          <w:i/>
          <w:iCs/>
          <w:color w:val="000000"/>
          <w:spacing w:val="246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διαβάσετε</w:t>
      </w:r>
      <w:r>
        <w:rPr>
          <w:rFonts w:ascii="Times New Roman" w:hAnsi="Times New Roman"/>
          <w:b/>
          <w:i/>
          <w:iCs/>
          <w:color w:val="000000"/>
          <w:spacing w:val="246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και</w:t>
      </w:r>
      <w:r>
        <w:rPr>
          <w:rFonts w:ascii="Times New Roman" w:hAnsi="Times New Roman"/>
          <w:b/>
          <w:i/>
          <w:iCs/>
          <w:color w:val="000000"/>
          <w:spacing w:val="247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κατανοήσετε</w:t>
      </w:r>
      <w:r>
        <w:rPr>
          <w:rFonts w:ascii="Times New Roman" w:hAnsi="Times New Roman"/>
          <w:b/>
          <w:i/>
          <w:iCs/>
          <w:color w:val="000000"/>
          <w:spacing w:val="246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-2"/>
          <w:sz w:val="24"/>
          <w:szCs w:val="24"/>
          <w:lang w:val="el-GR"/>
        </w:rPr>
        <w:t>το</w:t>
      </w:r>
      <w:r>
        <w:rPr>
          <w:rFonts w:ascii="Times New Roman" w:hAnsi="Times New Roman"/>
          <w:b/>
          <w:i/>
          <w:iCs/>
          <w:color w:val="000000"/>
          <w:spacing w:val="247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περιεχόμενο</w:t>
      </w:r>
      <w:r>
        <w:rPr>
          <w:rFonts w:ascii="Times New Roman" w:hAnsi="Times New Roman"/>
          <w:b/>
          <w:i/>
          <w:iCs/>
          <w:color w:val="000000"/>
          <w:spacing w:val="246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1"/>
          <w:sz w:val="24"/>
          <w:szCs w:val="24"/>
          <w:lang w:val="el-GR"/>
        </w:rPr>
        <w:t>του</w:t>
      </w:r>
      <w:r>
        <w:rPr>
          <w:rFonts w:ascii="Times New Roman" w:hAnsi="Times New Roman"/>
          <w:b/>
          <w:i/>
          <w:iCs/>
          <w:color w:val="000000"/>
          <w:spacing w:val="244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κειμένου,</w:t>
      </w:r>
      <w:r>
        <w:rPr>
          <w:rFonts w:ascii="Times New Roman" w:hAnsi="Times New Roman"/>
          <w:b/>
          <w:i/>
          <w:iCs/>
          <w:color w:val="000000"/>
          <w:spacing w:val="249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 xml:space="preserve">και συμπληρώσετε τον πίνακα,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</w:rPr>
        <w:t xml:space="preserve">γράψετε </w:t>
      </w:r>
      <w:r>
        <w:rPr>
          <w:rFonts w:cs="Palatino Linotype" w:ascii="Times New Roman" w:hAnsi="Times New Roman"/>
          <w:b/>
          <w:i/>
          <w:iCs/>
          <w:color w:val="000000"/>
          <w:spacing w:val="-1"/>
          <w:sz w:val="24"/>
          <w:szCs w:val="24"/>
          <w:lang w:val="el-GR"/>
        </w:rPr>
        <w:t>την</w:t>
      </w:r>
      <w:r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περίληψη</w:t>
      </w: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-2"/>
          <w:sz w:val="24"/>
          <w:szCs w:val="24"/>
          <w:lang w:val="el-GR"/>
        </w:rPr>
        <w:t>του</w:t>
      </w:r>
      <w:r>
        <w:rPr>
          <w:rFonts w:ascii="Times New Roman" w:hAnsi="Times New Roman"/>
          <w:b/>
          <w:i/>
          <w:iCs/>
          <w:color w:val="000000"/>
          <w:spacing w:val="71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-1"/>
          <w:sz w:val="24"/>
          <w:szCs w:val="24"/>
          <w:lang w:val="el-GR"/>
        </w:rPr>
        <w:t>σε</w:t>
      </w:r>
      <w:r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80-100</w:t>
      </w: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  <w:lang w:val="el-GR"/>
        </w:rPr>
        <w:t xml:space="preserve"> </w:t>
      </w:r>
      <w:r>
        <w:rPr>
          <w:rFonts w:cs="Palatino Linotype" w:ascii="Times New Roman" w:hAnsi="Times New Roman"/>
          <w:b/>
          <w:i/>
          <w:iCs/>
          <w:color w:val="000000"/>
          <w:spacing w:val="0"/>
          <w:sz w:val="24"/>
          <w:szCs w:val="24"/>
          <w:lang w:val="el-GR"/>
        </w:rPr>
        <w:t>λέξεις, χρησιμοποιώντας όσα συμπληρώσατε στον πίνακα:</w:t>
      </w:r>
    </w:p>
    <w:p>
      <w:pPr>
        <w:pStyle w:val="Normal"/>
        <w:widowControl w:val="false"/>
        <w:pBdr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sz w:val="26"/>
        </w:rPr>
      </w:pPr>
      <w:r>
        <w:rPr>
          <w:rFonts w:cs="Palatino Linotype" w:ascii="Times New Roman" w:hAnsi="Times New Roman"/>
          <w:b w:val="false"/>
          <w:bCs w:val="false"/>
          <w:i/>
          <w:iCs/>
          <w:color w:val="000000"/>
          <w:spacing w:val="0"/>
          <w:sz w:val="24"/>
          <w:szCs w:val="24"/>
          <w:lang w:val="el-GR"/>
        </w:rPr>
        <w:t>[Μπορείτε να χρησιμοποιήσετε φράσεις  όπως: Το κείμενο αναφέρεται, Το κείμενο έχει ως θέμα, στην αρχή……, στη συνέχεια…., επίσης…., στο τέλος</w:t>
      </w:r>
      <w:r>
        <w:rPr>
          <w:rFonts w:cs="Palatino Linotype" w:ascii="Times New Roman" w:hAnsi="Times New Roman"/>
          <w:b/>
          <w:i/>
          <w:color w:val="000000"/>
          <w:spacing w:val="0"/>
          <w:sz w:val="24"/>
          <w:szCs w:val="24"/>
          <w:lang w:val="el-GR"/>
        </w:rPr>
        <w:t>..</w:t>
      </w:r>
      <w:r>
        <w:rPr>
          <w:rFonts w:cs="Palatino Linotype" w:ascii="Times New Roman" w:hAnsi="Times New Roman"/>
          <w:b/>
          <w:i/>
          <w:color w:val="000000"/>
          <w:spacing w:val="0"/>
          <w:sz w:val="24"/>
          <w:szCs w:val="24"/>
          <w:lang w:val="en-US"/>
        </w:rPr>
        <w:t>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rnithologiki.gr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3</Pages>
  <Words>318</Words>
  <Characters>1786</Characters>
  <CharactersWithSpaces>2103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2021-03-29T09:58:19Z</dcterms:created>
  <dc:creator/>
  <dc:description/>
  <dc:language>en-US</dc:language>
  <cp:lastModifiedBy/>
  <dcterms:modified xsi:type="dcterms:W3CDTF">2021-03-29T10:11:19Z</dcterms:modified>
  <cp:revision>1</cp:revision>
  <dc:subject/>
  <dc:title/>
</cp:coreProperties>
</file>