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Ενότητα</w:t>
      </w:r>
      <w:r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2</w:t>
      </w:r>
      <w:r>
        <w:rPr>
          <w:rFonts w:ascii="Liberation Serif" w:hAnsi="Liberation Serif"/>
          <w:b/>
          <w:bCs/>
          <w:sz w:val="24"/>
          <w:szCs w:val="24"/>
          <w:vertAlign w:val="superscript"/>
        </w:rPr>
        <w:t>η</w:t>
      </w:r>
      <w:r>
        <w:rPr>
          <w:rFonts w:ascii="Liberation Serif" w:hAnsi="Liberation Serif"/>
          <w:b/>
          <w:bCs/>
          <w:spacing w:val="-1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ascii="Liberation Serif" w:hAnsi="Liberation Serif"/>
          <w:b/>
          <w:bCs/>
          <w:position w:val="0"/>
          <w:sz w:val="24"/>
          <w:sz w:val="24"/>
          <w:szCs w:val="24"/>
          <w:vertAlign w:val="baseline"/>
        </w:rPr>
        <w:t>– ΕΠΙΚΟΙΝΩΝΙΑ</w:t>
      </w:r>
      <w:r>
        <w:rPr>
          <w:rFonts w:ascii="Liberation Serif" w:hAnsi="Liberation Serif"/>
          <w:b/>
          <w:bCs/>
          <w:spacing w:val="-1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ascii="Liberation Serif" w:hAnsi="Liberation Serif"/>
          <w:b/>
          <w:bCs/>
          <w:position w:val="0"/>
          <w:sz w:val="24"/>
          <w:sz w:val="24"/>
          <w:szCs w:val="24"/>
          <w:vertAlign w:val="baseline"/>
        </w:rPr>
        <w:t>ΣΤΟ ΣΧΟΛΕΙΟ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thick"/>
        </w:rPr>
        <w:t>Είδη</w:t>
      </w:r>
      <w:r>
        <w:rPr>
          <w:rFonts w:ascii="Liberation Serif" w:hAnsi="Liberation Serif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  <w:u w:val="thick"/>
        </w:rPr>
        <w:t>προφορικού</w:t>
      </w:r>
      <w:r>
        <w:rPr>
          <w:rFonts w:ascii="Liberation Serif" w:hAnsi="Liberation Serif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  <w:u w:val="thick"/>
        </w:rPr>
        <w:t>και</w:t>
      </w:r>
      <w:r>
        <w:rPr>
          <w:rFonts w:ascii="Liberation Serif" w:hAnsi="Liberation Serif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  <w:u w:val="thick"/>
        </w:rPr>
        <w:t>γραπτού</w:t>
      </w:r>
      <w:r>
        <w:rPr>
          <w:rFonts w:ascii="Liberation Serif" w:hAnsi="Liberation Serif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  <w:u w:val="thick"/>
        </w:rPr>
        <w:t>λόγου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Η γλωσσική επικοινωνία διακρίνεται σε </w:t>
      </w:r>
      <w:r>
        <w:rPr>
          <w:rFonts w:ascii="Liberation Serif" w:hAnsi="Liberation Serif"/>
          <w:b/>
          <w:sz w:val="24"/>
          <w:szCs w:val="24"/>
        </w:rPr>
        <w:t xml:space="preserve">προφορική </w:t>
      </w:r>
      <w:r>
        <w:rPr>
          <w:rFonts w:ascii="Liberation Serif" w:hAnsi="Liberation Serif"/>
          <w:sz w:val="24"/>
          <w:szCs w:val="24"/>
        </w:rPr>
        <w:t xml:space="preserve">και </w:t>
      </w:r>
      <w:r>
        <w:rPr>
          <w:rFonts w:ascii="Liberation Serif" w:hAnsi="Liberation Serif"/>
          <w:b/>
          <w:sz w:val="24"/>
          <w:szCs w:val="24"/>
        </w:rPr>
        <w:t>γραπτή</w:t>
      </w:r>
      <w:r>
        <w:rPr>
          <w:rFonts w:ascii="Liberation Serif" w:hAnsi="Liberation Serif"/>
          <w:sz w:val="24"/>
          <w:szCs w:val="24"/>
        </w:rPr>
        <w:t>. Ο προφορικός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λόγος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διαφέρει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σε πολλά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σημεία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από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γραπτό,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όμως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ισάξιοι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ως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τρόποι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επικοινωνίας.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Προφορικός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λόγος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Ο προφορικός λόγος χρησιμοποιείται καθημερινά, σε διάφορες περιστάσεις: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όταν μιλάμε με τους γονείς και τους φίλους μας, στο σπίτι και στο σχολείο, στο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ραδιόφωνο,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στην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τηλεόραση, ακόμη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σε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συζητήσεις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μέσω υπολογιστή.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Χαρακτηριστικά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προφορικού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λόγου: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είναι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άμεσος,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αυθόρμητος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απροσχεδίαστος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χαρακτηρίζει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διαπροσωπική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επικοινωνία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w w:val="95"/>
          <w:sz w:val="24"/>
          <w:szCs w:val="24"/>
        </w:rPr>
        <w:t>είναι</w:t>
      </w:r>
      <w:r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εφήμερος,</w:t>
      </w:r>
      <w:r>
        <w:rPr>
          <w:rFonts w:ascii="Liberation Serif" w:hAnsi="Liberation Serif"/>
          <w:spacing w:val="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στιγμιαίος</w:t>
      </w:r>
      <w:r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και</w:t>
      </w:r>
      <w:r>
        <w:rPr>
          <w:rFonts w:ascii="Liberation Serif" w:hAnsi="Liberation Serif"/>
          <w:spacing w:val="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έχει</w:t>
      </w:r>
      <w:r>
        <w:rPr>
          <w:rFonts w:ascii="Liberation Serif" w:hAnsi="Liberation Serif"/>
          <w:spacing w:val="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μικρή</w:t>
      </w:r>
      <w:r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διάρκεια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παρουσιάζει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προχειρότητα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στην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έκφραση,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διακοπές,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επαναλήψεις,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δισταγμούς,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διορθώσεις, φράσεις και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προτάσεις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ανολοκλήρωτες,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μπορούσατε, εεε,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μπορείτε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 μου δώσετε το κόκκινο… ναι,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αυτό!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χαρακτηρίζεται από συχνή χρήση λέξεων ασαφούς σημασίας: κάτι, κάποιος,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πράγμα,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μέρος κ.λπ.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w w:val="95"/>
          <w:sz w:val="24"/>
          <w:szCs w:val="24"/>
        </w:rPr>
        <w:t>χαρακτηρίζεται</w:t>
      </w:r>
      <w:r>
        <w:rPr>
          <w:rFonts w:ascii="Liberation Serif" w:hAnsi="Liberation Serif"/>
          <w:spacing w:val="19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από</w:t>
      </w:r>
      <w:r>
        <w:rPr>
          <w:rFonts w:ascii="Liberation Serif" w:hAnsi="Liberation Serif"/>
          <w:spacing w:val="19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σύντομες</w:t>
      </w:r>
      <w:r>
        <w:rPr>
          <w:rFonts w:ascii="Liberation Serif" w:hAnsi="Liberation Serif"/>
          <w:spacing w:val="20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φράσεις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συνήθως ο πομπός και ο δέκτης επικοινωνούν την ίδια χρονική στιγμή και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συχνά βρίσκονται στον ίδιο χώρο, οπότε εκτός από τις λέξεις χρησιμοποιούν και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συμπληρωματικά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στοιχεία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όπως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χειρονομίες,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εκφράσεις</w:t>
      </w:r>
      <w:r>
        <w:rPr>
          <w:rFonts w:ascii="Liberation Serif" w:hAnsi="Liberation Seri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</w:t>
      </w:r>
      <w:r>
        <w:rPr>
          <w:rFonts w:ascii="Liberation Serif" w:hAnsi="Liberation Seri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προσώπου,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κινήσεις του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σώματος,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βλέμματα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Χαρακτηριστικά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γραπτού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λόγου: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είναι προσχεδιασμένος και οργανωμένος, καθώς ο συγγραφέας έχει χρόνο στη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διάθεσή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σχεδιάσει,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διορθώσει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επιμεληθεί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κείμενό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χαρακτηρίζει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την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επίσημη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επικοινωνία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παρουσιάζει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συνοχή,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καθώς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περιέχει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ποικιλία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μεταβατικών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λέξεων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φράσεων,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την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ίδια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στιγμή,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εντούτοις,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μολονότι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χαρακτηρίζεται από μεγάλες περιόδους και προτάσεις, που εκφράζουν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ολοκληρωμένα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νοήματα,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Πολύ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συχνά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διατροφικές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οδηγίες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απεικονίζονται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 τη μορφή τριγώνου ή πυραμίδας, η βάση της οποίας αναφέρεται σε τρόφιμα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πρέπει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καταναλώνονται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πολύ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συχνά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κορυφή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σε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τρόφιμα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πρέπει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καταναλώνονται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σπάνια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υπόλοιπα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τρόφιμα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καταλαμβάνουν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w w:val="95"/>
          <w:sz w:val="24"/>
          <w:szCs w:val="24"/>
        </w:rPr>
        <w:t>ενδιάμεσες</w:t>
      </w:r>
      <w:r>
        <w:rPr>
          <w:rFonts w:ascii="Liberation Serif" w:hAnsi="Liberation Serif"/>
          <w:spacing w:val="9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θέσεις.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w w:val="95"/>
          <w:sz w:val="24"/>
          <w:szCs w:val="24"/>
        </w:rPr>
        <w:t>χαρακτηρίζεται</w:t>
      </w:r>
      <w:r>
        <w:rPr>
          <w:rFonts w:ascii="Liberation Serif" w:hAnsi="Liberation Serif"/>
          <w:spacing w:val="2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από</w:t>
      </w:r>
      <w:r>
        <w:rPr>
          <w:rFonts w:ascii="Liberation Serif" w:hAnsi="Liberation Serif"/>
          <w:spacing w:val="2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επιμελημένες</w:t>
      </w:r>
      <w:r>
        <w:rPr>
          <w:rFonts w:ascii="Liberation Serif" w:hAnsi="Liberation Serif"/>
          <w:spacing w:val="2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εκφράσεις</w:t>
      </w:r>
      <w:r>
        <w:rPr>
          <w:rFonts w:ascii="Liberation Serif" w:hAnsi="Liberation Serif"/>
          <w:spacing w:val="2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και</w:t>
      </w:r>
      <w:r>
        <w:rPr>
          <w:rFonts w:ascii="Liberation Serif" w:hAnsi="Liberation Serif"/>
          <w:spacing w:val="2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φροντισμένο</w:t>
      </w:r>
      <w:r>
        <w:rPr>
          <w:rFonts w:ascii="Liberation Serif" w:hAnsi="Liberation Serif"/>
          <w:spacing w:val="2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λεξιλόγιο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έχει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διάρκεια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αυτονομία,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επειδή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δεν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εξαρτάται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από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χώρο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χρόνο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συντελεί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στη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διάδοση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των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γνώσεων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στην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ανάπτυξη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των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τεχνών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των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επιστημών.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Γλωσσική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ποικιλία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Μέσο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περίσταση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επικοινωνίας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w w:val="95"/>
          <w:sz w:val="24"/>
          <w:szCs w:val="24"/>
        </w:rPr>
        <w:t>Όταν</w:t>
      </w:r>
      <w:r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μελετούμε</w:t>
      </w:r>
      <w:r>
        <w:rPr>
          <w:rFonts w:ascii="Liberation Serif" w:hAnsi="Liberation Serif"/>
          <w:spacing w:val="18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τον</w:t>
      </w:r>
      <w:r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προφορικό</w:t>
      </w:r>
      <w:r>
        <w:rPr>
          <w:rFonts w:ascii="Liberation Serif" w:hAnsi="Liberation Serif"/>
          <w:spacing w:val="16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ή</w:t>
      </w:r>
      <w:r>
        <w:rPr>
          <w:rFonts w:ascii="Liberation Serif" w:hAnsi="Liberation Serif"/>
          <w:spacing w:val="18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το</w:t>
      </w:r>
      <w:r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γραπτό</w:t>
      </w:r>
      <w:r>
        <w:rPr>
          <w:rFonts w:ascii="Liberation Serif" w:hAnsi="Liberation Serif"/>
          <w:spacing w:val="17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λόγο</w:t>
      </w:r>
      <w:r>
        <w:rPr>
          <w:rFonts w:ascii="Liberation Serif" w:hAnsi="Liberation Serif"/>
          <w:spacing w:val="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αναζητούμε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τον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πομπό:</w:t>
        <w:tab/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δέκτη:</w:t>
        <w:tab/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σκοπό:</w:t>
        <w:tab/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μήνυμα: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ποιος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μιλάει</w:t>
        <w:tab/>
        <w:t>σε</w:t>
      </w:r>
      <w:r>
        <w:rPr>
          <w:rFonts w:ascii="Liberation Serif" w:hAnsi="Liberation Seri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ποιον</w:t>
        <w:tab/>
        <w:t>για</w:t>
      </w:r>
      <w:r>
        <w:rPr>
          <w:rFonts w:ascii="Liberation Serif" w:hAnsi="Liberation Seri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ποιο</w:t>
      </w:r>
      <w:r>
        <w:rPr>
          <w:rFonts w:ascii="Liberation Serif" w:hAnsi="Liberation Seri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σκοπό</w:t>
        <w:tab/>
        <w:t>ποιες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πληροφορίες</w:t>
      </w:r>
    </w:p>
    <w:p>
      <w:pPr>
        <w:sectPr>
          <w:type w:val="nextPage"/>
          <w:pgSz w:w="11906" w:h="16838"/>
          <w:pgMar w:left="1520" w:right="1680" w:header="0" w:top="130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thick"/>
        </w:rPr>
        <w:t>Η</w:t>
      </w:r>
      <w:r>
        <w:rPr>
          <w:rFonts w:ascii="Liberation Serif" w:hAnsi="Liberation Serif"/>
          <w:b/>
          <w:bCs/>
          <w:spacing w:val="-3"/>
          <w:sz w:val="24"/>
          <w:szCs w:val="24"/>
          <w:u w:val="thick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  <w:u w:val="thick"/>
        </w:rPr>
        <w:t>παράγραφος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Η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/>
          <w:spacing w:val="-1"/>
          <w:sz w:val="24"/>
          <w:szCs w:val="24"/>
        </w:rPr>
        <w:t>παράγραφος</w:t>
      </w:r>
      <w:r>
        <w:rPr>
          <w:rFonts w:ascii="Liberation Serif" w:hAnsi="Liberation Serif"/>
          <w:b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είναι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σημαντικό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στοιχείο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για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την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οργάνωση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ενός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κειμένου.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Έχει </w:t>
      </w:r>
      <w:r>
        <w:rPr>
          <w:rFonts w:ascii="Liberation Serif" w:hAnsi="Liberation Serif"/>
          <w:b/>
          <w:sz w:val="24"/>
          <w:szCs w:val="24"/>
        </w:rPr>
        <w:t>αυτονομία</w:t>
      </w:r>
      <w:r>
        <w:rPr>
          <w:rFonts w:ascii="Liberation Serif" w:hAnsi="Liberation Serif"/>
          <w:sz w:val="24"/>
          <w:szCs w:val="24"/>
        </w:rPr>
        <w:t>, αφού αναπτύσσουμε σε αυτή ένα θέμα (μια πληροφορία, μια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ιδέα),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ταυτόχρονα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όμως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συνδέεται</w:t>
      </w:r>
      <w:r>
        <w:rPr>
          <w:rFonts w:ascii="Liberation Serif" w:hAnsi="Liberation Serif"/>
          <w:b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με</w:t>
      </w:r>
      <w:r>
        <w:rPr>
          <w:rFonts w:ascii="Liberation Serif" w:hAnsi="Liberation Serif"/>
          <w:b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την</w:t>
      </w:r>
      <w:r>
        <w:rPr>
          <w:rFonts w:ascii="Liberation Serif" w:hAnsi="Liberation Serif"/>
          <w:b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επόμενη</w:t>
      </w:r>
      <w:r>
        <w:rPr>
          <w:rFonts w:ascii="Liberation Serif" w:hAnsi="Liberation Serif"/>
          <w:b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παράγραφο</w:t>
      </w:r>
      <w:r>
        <w:rPr>
          <w:rFonts w:ascii="Liberation Serif" w:hAnsi="Liberation Serif"/>
          <w:b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όλες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μαζί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αποτελούν ένα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κείμενο.</w:t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ίδια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ένα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κείμενο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ενιαίο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αρχή,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μέση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τέλος.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δομή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της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θυμίζει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δομή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της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έκθεσης: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thick"/>
        </w:rPr>
        <w:t>Παράγραφος: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sz w:val="24"/>
          <w:szCs w:val="24"/>
        </w:rPr>
        <w:t>1.</w:t>
      </w:r>
      <w:r>
        <w:rPr>
          <w:rFonts w:ascii="Liberation Serif" w:hAnsi="Liberation Serif"/>
          <w:b w:val="false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Θεματική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</w:p>
    <w:p>
      <w:pPr>
        <w:pStyle w:val="Normal"/>
        <w:numPr>
          <w:ilvl w:val="1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Σχόλια</w:t>
      </w:r>
      <w:r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και</w:t>
      </w:r>
      <w:r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λεπτομέρειες</w:t>
      </w:r>
    </w:p>
    <w:p>
      <w:pPr>
        <w:pStyle w:val="Normal"/>
        <w:numPr>
          <w:ilvl w:val="1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Κατακλείδα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thick"/>
        </w:rPr>
        <w:t>Έκθεση:</w:t>
      </w:r>
      <w:r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Πρόλογος</w:t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Κυρίως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θέμα</w:t>
      </w:r>
    </w:p>
    <w:p>
      <w:pPr>
        <w:pStyle w:val="Normal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Επίλογος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Στην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αρχή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της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παραγράφου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(θεματική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πρόταση)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βρίσκεται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θέμα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αναλύεται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παρακάτω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σε προτάσεις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(λεπτομέρειες).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Κάθε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παράγραφος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δίνει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μία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βασική</w:t>
      </w:r>
      <w:r>
        <w:rPr>
          <w:rFonts w:ascii="Liberation Serif" w:hAnsi="Liberation Serif"/>
          <w:b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πληροφορία</w:t>
      </w:r>
      <w:r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περιέχει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όμως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άλλες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πληροφορίες.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Κάποιες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φορές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κατακλείδα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παραλείπεται.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Το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εσωτερικό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της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παραγράφου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έχει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/>
          <w:spacing w:val="-1"/>
          <w:sz w:val="24"/>
          <w:szCs w:val="24"/>
        </w:rPr>
        <w:t>συνοχή</w:t>
      </w:r>
      <w:r>
        <w:rPr>
          <w:rFonts w:ascii="Liberation Serif" w:hAnsi="Liberation Serif"/>
          <w:b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που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επιτυγχάνεται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με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τις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κατάλληλες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συνδετικές</w:t>
      </w:r>
      <w:r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λέξεις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(δηλώνουν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αντίθεση,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επεξήγηση,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συμπέρασμα,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παράδειγμα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κ.λπ.).</w:t>
      </w:r>
    </w:p>
    <w:sectPr>
      <w:type w:val="nextPage"/>
      <w:pgSz w:w="11906" w:h="16838"/>
      <w:pgMar w:left="152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1504" w:hanging="243"/>
      </w:pPr>
      <w:rPr>
        <w:sz w:val="22"/>
        <w:spacing w:val="-3"/>
        <w:szCs w:val="22"/>
        <w:w w:val="100"/>
        <w:rFonts w:ascii="Microsoft Sans Serif" w:hAnsi="Microsoft Sans Serif"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0" w:hanging="243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43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1" w:hanging="243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243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3" w:hanging="243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3" w:hanging="243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4" w:hanging="243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243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80" w:hanging="139"/>
      </w:pPr>
      <w:rPr>
        <w:rFonts w:ascii="Microsoft Sans Serif" w:hAnsi="Microsoft Sans Serif" w:cs="Microsoft Sans Serif" w:hint="default"/>
        <w:sz w:val="22"/>
        <w:szCs w:val="22"/>
        <w:w w:val="100"/>
        <w:lang w:val="el-GR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056" w:hanging="245"/>
      </w:pPr>
      <w:rPr>
        <w:sz w:val="22"/>
        <w:spacing w:val="-3"/>
        <w:szCs w:val="22"/>
        <w:w w:val="100"/>
        <w:rFonts w:ascii="Microsoft Sans Serif" w:hAnsi="Microsoft Sans Serif" w:eastAsia="Microsoft Sans Serif" w:cs="Microsoft Sans Serif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8" w:hanging="245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6" w:hanging="245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5" w:hanging="245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3" w:hanging="245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2" w:hanging="245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0" w:hanging="245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29" w:hanging="245"/>
      </w:pPr>
      <w:rPr>
        <w:rFonts w:ascii="Symbol" w:hAnsi="Symbol" w:cs="Symbol"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uiPriority w:val="1"/>
    <w:qFormat/>
    <w:pPr>
      <w:ind w:left="1134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type="paragraph" w:styleId="Heading2">
    <w:name w:val="Heading 2"/>
    <w:basedOn w:val="Normal"/>
    <w:uiPriority w:val="1"/>
    <w:qFormat/>
    <w:pPr>
      <w:ind w:left="280" w:right="0" w:hanging="0"/>
      <w:outlineLvl w:val="2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18" w:after="0"/>
      <w:ind w:left="1134" w:right="1178" w:hanging="0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ind w:left="280" w:right="0" w:hanging="0"/>
    </w:pPr>
    <w:rPr>
      <w:rFonts w:ascii="Microsoft Sans Serif" w:hAnsi="Microsoft Sans Serif" w:eastAsia="Microsoft Sans Serif" w:cs="Microsoft Sans Serif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2</Pages>
  <Words>474</Words>
  <Characters>2782</Characters>
  <CharactersWithSpaces>3192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2022-11-09T23:38:07Z</dcterms:created>
  <dc:creator>Δημήτρης Ρουσσέας</dc:creator>
  <dc:description/>
  <dc:language>el-GR</dc:language>
  <cp:lastModifiedBy/>
  <dcterms:modified xsi:type="dcterms:W3CDTF">2022-11-10T01:42:24Z</dcterms:modified>
  <cp:revision>2</cp:revision>
  <dc:subject/>
  <dc:title>ΓΡΑΜΜΑΤΙΚΗ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