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pPr>
      <w:r>
        <w:rPr>
          <w:b/>
          <w:bCs/>
        </w:rPr>
        <w:t>Παράδειγμα παραγράφου.</w:t>
      </w:r>
    </w:p>
    <w:p>
      <w:pPr>
        <w:pStyle w:val="Normal"/>
        <w:bidi w:val="0"/>
        <w:spacing w:lineRule="auto" w:line="360"/>
        <w:jc w:val="left"/>
        <w:rPr>
          <w:b/>
          <w:b/>
          <w:bCs/>
        </w:rPr>
      </w:pPr>
      <w:r>
        <w:rPr>
          <w:b/>
          <w:bCs/>
        </w:rPr>
      </w:r>
    </w:p>
    <w:p>
      <w:pPr>
        <w:pStyle w:val="Normal"/>
        <w:bidi w:val="0"/>
        <w:spacing w:lineRule="auto" w:line="360"/>
        <w:jc w:val="left"/>
        <w:rPr/>
      </w:pPr>
      <w:r>
        <w:rPr>
          <w:b/>
          <w:bCs/>
        </w:rPr>
        <w:t xml:space="preserve"> </w:t>
      </w:r>
      <w:r>
        <w:rPr>
          <w:b/>
          <w:bCs/>
        </w:rPr>
        <w:t xml:space="preserve">Στο πολίτευμα της αριστοκρατίας η κρατική εξουσία πέρασε στα χέρια μιας ομάδας ευγενών </w:t>
      </w:r>
      <w:r>
        <w:rPr>
          <w:b/>
          <w:bCs/>
        </w:rPr>
        <w:t>[Θεματική Πρόταση]</w:t>
      </w:r>
      <w:r>
        <w:rPr>
          <w:b/>
          <w:bCs/>
        </w:rPr>
        <w:t xml:space="preserve">. </w:t>
      </w:r>
      <w:r>
        <w:rPr/>
        <w:t xml:space="preserve">Η τάξη τους ήταν «κλειστή» γιατί τα μεγάλα κτήματά τους τα κληρονομούσαν τα μέλη των οικογενειών τους. Έτσι δεν υπήρχε δυνατότητα να πάρουν μέρος στη διοίκηση του κράτους άλλες τάξεις πολιτών. Οι ευγενείς στήριζαν τη δύναμή τους στον πλούτο που τους έδινε η μεγάλη ιδιοκτησία γης και κυβερνούσαν με τρόπο που εξυπηρετούσε τα δικά τους συμφέροντα. </w:t>
      </w:r>
      <w:r>
        <w:rPr/>
        <w:t>[Λεπτομέρειες]</w:t>
      </w:r>
      <w:r>
        <w:rPr>
          <w:b/>
          <w:bCs/>
        </w:rPr>
        <w:t xml:space="preserve">Γι’ αυτό οι άλλοι πολίτες αντιπαθούσαν το αριστοκρατικό κράτος και άρχισαν να αντιδρούν. </w:t>
      </w:r>
      <w:r>
        <w:rPr>
          <w:b/>
          <w:bCs/>
        </w:rPr>
        <w:t>{Κατακλείδα]</w:t>
      </w:r>
    </w:p>
    <w:p>
      <w:pPr>
        <w:pStyle w:val="Normal"/>
        <w:bidi w:val="0"/>
        <w:spacing w:lineRule="auto" w:line="360"/>
        <w:jc w:val="left"/>
        <w:rPr/>
      </w:pPr>
      <w:r>
        <w:rPr/>
      </w:r>
    </w:p>
    <w:p>
      <w:pPr>
        <w:pStyle w:val="Normal"/>
        <w:bidi w:val="0"/>
        <w:spacing w:lineRule="auto" w:line="360"/>
        <w:jc w:val="left"/>
        <w:rPr>
          <w:b/>
          <w:b/>
          <w:bCs/>
        </w:rPr>
      </w:pPr>
      <w:r>
        <w:rPr>
          <w:b/>
          <w:bCs/>
        </w:rPr>
        <w:t xml:space="preserve">ΑΣΚΗΣΗ: </w:t>
      </w:r>
    </w:p>
    <w:p>
      <w:pPr>
        <w:pStyle w:val="Normal"/>
        <w:bidi w:val="0"/>
        <w:spacing w:lineRule="auto" w:line="360"/>
        <w:jc w:val="left"/>
        <w:rPr>
          <w:b/>
          <w:b/>
          <w:bCs/>
        </w:rPr>
      </w:pPr>
      <w:r>
        <w:rPr>
          <w:b/>
          <w:bCs/>
        </w:rPr>
      </w:r>
    </w:p>
    <w:p>
      <w:pPr>
        <w:pStyle w:val="Normal"/>
        <w:bidi w:val="0"/>
        <w:spacing w:lineRule="auto" w:line="360"/>
        <w:jc w:val="left"/>
        <w:rPr/>
      </w:pPr>
      <w:r>
        <w:rPr/>
        <w:t xml:space="preserve">Να καταγράψεις τα δομικά συστατικά (θεματική πρόταση, λεπτομέρειες, κατακλείδα) των παραγράφων που ακολουθούν και να αποδώσεις σε αυτές από έναν πλαγιότιτλο ενδεικτικό του περιεχομένου τους. </w:t>
      </w:r>
      <w:r>
        <w:rPr/>
        <w:t xml:space="preserve">Ποιες συνδετικές λέξεις μπορείς να αναγνωρίσεις; </w:t>
      </w:r>
    </w:p>
    <w:p>
      <w:pPr>
        <w:pStyle w:val="Normal"/>
        <w:bidi w:val="0"/>
        <w:spacing w:lineRule="auto" w:line="360"/>
        <w:jc w:val="left"/>
        <w:rPr/>
      </w:pPr>
      <w:r>
        <w:rPr/>
      </w:r>
    </w:p>
    <w:p>
      <w:pPr>
        <w:pStyle w:val="Normal"/>
        <w:bidi w:val="0"/>
        <w:spacing w:lineRule="auto" w:line="360"/>
        <w:jc w:val="left"/>
        <w:rPr/>
      </w:pPr>
      <w:bookmarkStart w:id="0" w:name="slideText15"/>
      <w:bookmarkEnd w:id="0"/>
      <w:r>
        <w:rPr>
          <w:b/>
          <w:bCs/>
        </w:rPr>
        <w:t xml:space="preserve">1. </w:t>
      </w:r>
      <w:r>
        <w:rPr/>
        <w:t>Τα δημοτικά τραγούδια έχουν τη ρίζα τους στα αρχαία λαϊκά τραγούδια. Πολλά δε διαφέρουν από εκείνα παρά μόνο στη γλώσσα. Π.χ. το αρχαίο λαϊκό τραγούδι που αναφέρεται σε ένα έθιμο, τα χελιδονίσματα, τα χελιδονίσματα, και άρχιζε με το στίχο «ήλθε ήλθε χελιδών» έχει επιζήσει στις μέρες μας με τα ίδια λόγια: «ήρθεν ήρθε χελιδόνα». Έτσι χιλιάδες χρόνια η λαϊκή ποίηση όπως και όλος ο λαϊκός πολιτισμός (παροιμίες, έθιμα, μύθοι, παραμύθια κ.λπ.) εκφράζουν με τον ίδιο τρόπο τη λαϊκή ψυχή.</w:t>
      </w:r>
    </w:p>
    <w:p>
      <w:pPr>
        <w:pStyle w:val="Normal"/>
        <w:bidi w:val="0"/>
        <w:spacing w:lineRule="auto" w:line="360"/>
        <w:jc w:val="left"/>
        <w:rPr/>
      </w:pPr>
      <w:r>
        <w:rPr/>
      </w:r>
    </w:p>
    <w:p>
      <w:pPr>
        <w:pStyle w:val="Normal"/>
        <w:bidi w:val="0"/>
        <w:spacing w:lineRule="auto" w:line="360"/>
        <w:jc w:val="left"/>
        <w:rPr/>
      </w:pPr>
      <w:r>
        <w:rPr/>
        <w:t>..................................................................................................................................................................</w:t>
      </w:r>
    </w:p>
    <w:p>
      <w:pPr>
        <w:pStyle w:val="Normal"/>
        <w:bidi w:val="0"/>
        <w:spacing w:lineRule="auto" w:line="360"/>
        <w:jc w:val="left"/>
        <w:rPr/>
      </w:pPr>
      <w:r>
        <w:rPr/>
      </w:r>
    </w:p>
    <w:p>
      <w:pPr>
        <w:pStyle w:val="Normal"/>
        <w:bidi w:val="0"/>
        <w:spacing w:lineRule="auto" w:line="360"/>
        <w:jc w:val="left"/>
        <w:rPr/>
      </w:pPr>
      <w:r>
        <w:rPr>
          <w:b/>
          <w:bCs/>
        </w:rPr>
        <w:t>2.</w:t>
      </w:r>
      <w:r>
        <w:rPr/>
        <w:t xml:space="preserve"> </w:t>
      </w:r>
      <w:r>
        <w:rPr/>
        <w:t>Το πρωινό μου σήμερα ήταν απολύτως επεισοδιακό. Πρώτα απʼ όλα άργησα να ξυπνήσω. Δεν ξέρω αν ήταν το ξυπνητήρι που δε χτύπησε ή εγώ που δεν τʼ άκουσα, πάντως σηκώθηκα από το κρεβάτι στις οκτώ και πέντε. Έπειτα τα συνήθως πέντε λεπτά που διαρκεί το ντύσιμό μου έγιναν – ω του θαύματος!– δεκαπέντε, καθώς το ένα μου παπούτσι πεισματικά αρνιόταν να εμφανιστεί. Βγαίνοντας από το σπίτι (όπως φυσικά θα έπρεπε να φανταστώ) έπεσα πάνω σε μια μαύρη γάτα κι έτσι η τύχη μου ολοκληρώθηκε: ο γερανός είχε σήμερα βρει να σηκώσει το, μονίμως παράνομα παρκαρισμένο, αυτοκίνητο της μητέρας μου, με αποτέλεσμα να φτάσω τελικά με ταξί στο σχολείο στις εννέα και μισή. Τουλάχιστον πρόλαβα κάτι από τη δεύτερη ώρα!</w:t>
      </w:r>
    </w:p>
    <w:p>
      <w:pPr>
        <w:pStyle w:val="Normal"/>
        <w:bidi w:val="0"/>
        <w:spacing w:lineRule="auto" w:line="360"/>
        <w:jc w:val="left"/>
        <w:rPr/>
      </w:pPr>
      <w:r>
        <w:rPr/>
      </w:r>
    </w:p>
    <w:p>
      <w:pPr>
        <w:pStyle w:val="Normal"/>
        <w:bidi w:val="0"/>
        <w:spacing w:lineRule="auto" w:line="360"/>
        <w:jc w:val="left"/>
        <w:rPr/>
      </w:pPr>
      <w:r>
        <w:rPr/>
        <w:t>..................................................................................................................................................................</w:t>
      </w:r>
    </w:p>
    <w:p>
      <w:pPr>
        <w:pStyle w:val="Normal"/>
        <w:bidi w:val="0"/>
        <w:spacing w:lineRule="auto" w:line="360"/>
        <w:jc w:val="left"/>
        <w:rPr/>
      </w:pPr>
      <w:r>
        <w:rPr/>
      </w:r>
    </w:p>
    <w:p>
      <w:pPr>
        <w:pStyle w:val="Normal"/>
        <w:bidi w:val="0"/>
        <w:spacing w:lineRule="auto" w:line="360"/>
        <w:jc w:val="left"/>
        <w:rPr/>
      </w:pPr>
      <w:r>
        <w:rPr>
          <w:b/>
          <w:bCs/>
        </w:rPr>
        <w:t xml:space="preserve"> </w:t>
      </w:r>
      <w:r>
        <w:rPr>
          <w:b/>
          <w:bCs/>
        </w:rPr>
        <w:t>3.</w:t>
      </w:r>
      <w:r>
        <w:rPr/>
        <w:t xml:space="preserve">  </w:t>
      </w:r>
      <w:r>
        <w:rPr/>
        <w:t>Στη λαϊκή φορεσιά, που φυλάει σαν οικογενειακό κειμήλιο η μάνα μου, εντυπωσιάζουν τα κομμάτια εκείνα που συγκεντρώνουν τον κεντητό διάκοσμο και τα στολίδια την έμφυτης γυναικείας φιλαρέσκειας. Πρόκειται αρχικά για το τεράστιο άσπρο πουκάμισο που διακοσμείται στο λαιμό, στα μανίκια και στον ποδόγυρο με κεντίδια ξομπλιαστά, πολύχρωμα και σχηματοποιημένα. Ακόμα, πρό-</w:t>
      </w:r>
    </w:p>
    <w:p>
      <w:pPr>
        <w:pStyle w:val="Normal"/>
        <w:bidi w:val="0"/>
        <w:spacing w:lineRule="auto" w:line="360"/>
        <w:jc w:val="left"/>
        <w:rPr/>
      </w:pPr>
      <w:r>
        <w:rPr/>
        <w:t>κειται για το κεφαλομάντιλο ή κεφαλόδεσμο ή «μπόλια», καμωμένο από αραχνοΰφαντο ύφασμα, λευκό, μεταξωτό, με χρυσές ραβδώσεις και πλατιά, χρυσόπλεκτη δαντέλα με μακρύ χρυσό κρόσσι γύρω γύρω. Ένα άλλο πλουμιστό εξάρτημα αυτής της γυναικείας φορεσιάς είναι η ποδιά, φτιαγμένη από χοντρό μάλλινο ύφασμα, υφαντό και κεντητό στο χέρι, με πολύ μικρά κοσμήματα ολόγυρα, που κουδουνίζουν στο κούνημά της. Τέλος, είναι και το κοντογούνι, κάτι σαν μακριά ζακέτα με μακριά μανίκια, φαρδιά, βυσσινιά, βελούδινα. Ο χρυσοκέντητος διάκοσμός του απλώνεται κυρίως στην πλάτη, στο κάτω μέρος των μπροστινών φύλλων και κατά μήκος της εξωτερικής ράχης των μανικιών· το</w:t>
      </w:r>
    </w:p>
    <w:p>
      <w:pPr>
        <w:pStyle w:val="Normal"/>
        <w:bidi w:val="0"/>
        <w:spacing w:lineRule="auto" w:line="360"/>
        <w:jc w:val="left"/>
        <w:rPr/>
      </w:pPr>
      <w:r>
        <w:rPr/>
        <w:t xml:space="preserve">θέμα του διάκοσμου είναι μια σχηματοποιημένη γλάστρα, με δύο όμορφα πουλιά που ραμφίζουν τους κλάδους της γλάστρας από δεξιά και από αριστερά. </w:t>
      </w:r>
    </w:p>
    <w:p>
      <w:pPr>
        <w:pStyle w:val="Normal"/>
        <w:bidi w:val="0"/>
        <w:spacing w:lineRule="auto" w:line="360"/>
        <w:jc w:val="left"/>
        <w:rPr/>
      </w:pPr>
      <w:r>
        <w:rPr/>
      </w:r>
    </w:p>
    <w:p>
      <w:pPr>
        <w:pStyle w:val="Normal"/>
        <w:bidi w:val="0"/>
        <w:spacing w:lineRule="auto" w:line="360"/>
        <w:jc w:val="left"/>
        <w:rPr/>
      </w:pPr>
      <w:r>
        <w:rPr/>
        <w:t>..................................................................................................................................................................</w:t>
      </w:r>
    </w:p>
    <w:p>
      <w:pPr>
        <w:pStyle w:val="Normal"/>
        <w:bidi w:val="0"/>
        <w:spacing w:lineRule="auto" w:line="360"/>
        <w:jc w:val="left"/>
        <w:rPr/>
      </w:pPr>
      <w:r>
        <w:rPr/>
      </w:r>
    </w:p>
    <w:p>
      <w:pPr>
        <w:pStyle w:val="Normal"/>
        <w:bidi w:val="0"/>
        <w:spacing w:lineRule="auto" w:line="360"/>
        <w:jc w:val="left"/>
        <w:rPr/>
      </w:pPr>
      <w:r>
        <w:rPr>
          <w:b/>
          <w:bCs/>
        </w:rPr>
        <w:t xml:space="preserve">4. </w:t>
      </w:r>
      <w:r>
        <w:rPr/>
        <w:t xml:space="preserve"> </w:t>
      </w:r>
      <w:r>
        <w:rPr/>
        <w:t>Ο εικοστός αιώνας ήταν ο αιώνας της αστικοποίησης, γεγονός που επηρέασε σε μεγάλο βαθμό το οικοσύστημα. Χιλιάδες άνθρωποι εγκατέλειψαν τα χωριά τους, αναζητώντας εργασία και καλύτερες συνθήκες ζωής στα αστικά κέντρα. Από ανάγκη λοιπόν στις πόλεις το φυσικό περιβάλλον άρχισε σταδιακά να αντικαθίσταται από οικιστικό. Η αδυναμία μάλιστα κάλυψης των αναγκών για στέγη</w:t>
      </w:r>
    </w:p>
    <w:p>
      <w:pPr>
        <w:pStyle w:val="Normal"/>
        <w:bidi w:val="0"/>
        <w:spacing w:lineRule="auto" w:line="360"/>
        <w:jc w:val="left"/>
        <w:rPr/>
      </w:pPr>
      <w:r>
        <w:rPr/>
        <w:t>οδήγησε στην αύξηση των πόλεων σε ύψος. Έτσι, τα μικρά σπίτια του ενός ή δύο ορόφων αντικαταστάθηκαν από πολυώροφες πολυκατοικίες. Τα κτίσματα αυτά μπορεί να ικανοποιούν τις λειτουργικές ανάγκες των ανθρώπων της πόλης, έφεραν όμως μαζί τους την αποξένωση και την ασχήμια. Το αποτέλεσμα όλων είναι να δημιουργηθεί ένα αποπνικτικό κλίμα ζωής για τον άνθρωπο της πόλης.</w:t>
      </w:r>
    </w:p>
    <w:p>
      <w:pPr>
        <w:pStyle w:val="Normal"/>
        <w:bidi w:val="0"/>
        <w:spacing w:lineRule="auto" w:line="360"/>
        <w:jc w:val="left"/>
        <w:rPr/>
      </w:pPr>
      <w:r>
        <w:rPr/>
      </w:r>
    </w:p>
    <w:p>
      <w:pPr>
        <w:pStyle w:val="Normal"/>
        <w:bidi w:val="0"/>
        <w:spacing w:lineRule="auto" w:line="360"/>
        <w:jc w:val="left"/>
        <w:rPr/>
      </w:pPr>
      <w:r>
        <w:rPr/>
        <w:t>..................................................................................................................................................................</w:t>
      </w:r>
    </w:p>
    <w:p>
      <w:pPr>
        <w:pStyle w:val="Normal"/>
        <w:bidi w:val="0"/>
        <w:spacing w:lineRule="auto" w:line="360"/>
        <w:jc w:val="left"/>
        <w:rPr/>
      </w:pPr>
      <w:r>
        <w:rPr/>
      </w:r>
    </w:p>
    <w:p>
      <w:pPr>
        <w:pStyle w:val="Normal"/>
        <w:bidi w:val="0"/>
        <w:spacing w:lineRule="auto" w:line="360"/>
        <w:jc w:val="left"/>
        <w:rPr/>
      </w:pPr>
      <w:r>
        <w:rPr>
          <w:b/>
          <w:bCs/>
        </w:rPr>
        <w:t>5.</w:t>
      </w:r>
      <w:r>
        <w:rPr/>
        <w:t xml:space="preserve"> </w:t>
      </w:r>
      <w:r>
        <w:rPr/>
        <w:t>Το θερμόμετρο είναι ένα ιατρικό όργανο με το οποίο μετράται η θερμοκρασία του σώματος. Αποτελείται από τρία μέρη: ένα γυάλινο, κλειστό και από τις δύο πλευρές περίβλημα. Μέσα σε αυτό βρίσκεται μια επίπεδη αριθμημένη πλάκα (από 35°-42°) που διαιρείται με γραμμές (βαθμοί και δέκατα). Στο μέσο της πλάκας βρίσκεται ένας διαφανής σωλήνας με υδράργυρο. Για να λειτουργήσει το θερμόμετρο, πρέπει να έρθει σε στενή επαφή με το ανθρώπινο σώμα (π.χ. στη μασχάλη). Όταν αυτό συμβεί, τότε η θερμοκρασία του διαστέλλει τον υδράργυρο.</w:t>
      </w:r>
    </w:p>
    <w:p>
      <w:pPr>
        <w:pStyle w:val="Normal"/>
        <w:bidi w:val="0"/>
        <w:spacing w:lineRule="auto" w:line="360"/>
        <w:jc w:val="left"/>
        <w:rPr/>
      </w:pPr>
      <w:r>
        <w:rPr/>
        <w:t>Μετά από ένα ή δύο λεπτά η θερμοκρασία του θερμομέτρου είναι ίση με τη θερμοκρασία του σώματος. Τότε μπορούμε να δούμε πόση είναι η θερμοκρασία του σώματος, βλέποντας πού έφτασε στην αριθμημένη πλάκα ο υδράργυρος.</w:t>
      </w:r>
    </w:p>
    <w:p>
      <w:pPr>
        <w:pStyle w:val="Normal"/>
        <w:bidi w:val="0"/>
        <w:spacing w:lineRule="auto" w:line="360"/>
        <w:jc w:val="left"/>
        <w:rPr/>
      </w:pPr>
      <w:r>
        <w:rPr/>
      </w:r>
    </w:p>
    <w:p>
      <w:pPr>
        <w:pStyle w:val="Normal"/>
        <w:bidi w:val="0"/>
        <w:spacing w:lineRule="auto" w:line="360"/>
        <w:jc w:val="left"/>
        <w:rPr/>
      </w:pPr>
      <w:r>
        <w:rPr/>
        <w:t>..................................................................................................................................................................</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Hindi"/>
        <w:kern w:val="2"/>
        <w:sz w:val="24"/>
        <w:szCs w:val="24"/>
        <w:lang w:val="el-G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WenQuanYi Micro Hei" w:cs="Lohit Hindi"/>
      <w:color w:val="auto"/>
      <w:kern w:val="2"/>
      <w:sz w:val="24"/>
      <w:szCs w:val="24"/>
      <w:lang w:val="el-GR"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color w:val="808080"/>
      <w:sz w:val="28"/>
      <w:szCs w:val="28"/>
    </w:rPr>
  </w:style>
  <w:style w:type="paragraph" w:styleId="Heading">
    <w:name w:val="Heading"/>
    <w:basedOn w:val="Normal"/>
    <w:next w:val="TextBody"/>
    <w:qFormat/>
    <w:pPr>
      <w:keepNext w:val="true"/>
      <w:spacing w:before="240" w:after="120"/>
    </w:pPr>
    <w:rPr>
      <w:rFonts w:ascii="Liberation Sans" w:hAnsi="Liberation Sans" w:eastAsia="WenQuanYi Micro Hei"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LibreOffice/7.1.4.2$Windows_X86_64 LibreOffice_project/a529a4fab45b75fefc5b6226684193eb000654f6</Application>
  <AppVersion>15.0000</AppVersion>
  <Pages>3</Pages>
  <Words>722</Words>
  <Characters>4758</Characters>
  <CharactersWithSpaces>5470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2014-10-30T06:06:54Z</dcterms:created>
  <dc:creator/>
  <dc:description/>
  <dc:language>el-GR</dc:language>
  <cp:lastModifiedBy/>
  <dcterms:modified xsi:type="dcterms:W3CDTF">2022-11-10T01:54:19Z</dcterms:modified>
  <cp:revision>4</cp:revision>
  <dc:subject/>
  <dc:title/>
</cp:coreProperties>
</file>