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C3" w:rsidRDefault="00C95420" w:rsidP="00C762C3">
      <w:pPr>
        <w:pBdr>
          <w:top w:val="double" w:sz="4" w:space="1" w:color="auto"/>
          <w:left w:val="double" w:sz="4" w:space="4" w:color="auto"/>
          <w:bottom w:val="double" w:sz="4" w:space="1" w:color="auto"/>
          <w:right w:val="double" w:sz="4" w:space="4" w:color="auto"/>
        </w:pBdr>
        <w:jc w:val="both"/>
        <w:rPr>
          <w:rStyle w:val="a4"/>
          <w:rFonts w:ascii="Arial Black" w:hAnsi="Arial Black"/>
          <w:sz w:val="28"/>
          <w:szCs w:val="28"/>
        </w:rPr>
      </w:pPr>
      <w:r w:rsidRPr="00C95420">
        <w:rPr>
          <w:rStyle w:val="a4"/>
          <w:rFonts w:ascii="Arial Black" w:hAnsi="Arial Black"/>
          <w:sz w:val="28"/>
          <w:szCs w:val="28"/>
        </w:rPr>
        <w:t>1</w:t>
      </w:r>
      <w:r w:rsidR="00C762C3">
        <w:rPr>
          <w:rStyle w:val="a4"/>
          <w:rFonts w:ascii="Arial Black" w:hAnsi="Arial Black"/>
          <w:sz w:val="28"/>
          <w:szCs w:val="28"/>
        </w:rPr>
        <w:t>ο Γυμνάσιο Αγ. Ι. Ρέντη                                             Μάθημα: Τεχνολογία</w:t>
      </w:r>
    </w:p>
    <w:p w:rsidR="00C762C3" w:rsidRDefault="00C95420" w:rsidP="00C762C3">
      <w:pPr>
        <w:pBdr>
          <w:top w:val="double" w:sz="4" w:space="1" w:color="auto"/>
          <w:left w:val="double" w:sz="4" w:space="4" w:color="auto"/>
          <w:bottom w:val="double" w:sz="4" w:space="1" w:color="auto"/>
          <w:right w:val="double" w:sz="4" w:space="4" w:color="auto"/>
        </w:pBdr>
        <w:jc w:val="both"/>
      </w:pPr>
      <w:r>
        <w:rPr>
          <w:rStyle w:val="a4"/>
          <w:rFonts w:ascii="Arial Black" w:hAnsi="Arial Black"/>
          <w:sz w:val="28"/>
          <w:szCs w:val="28"/>
        </w:rPr>
        <w:t>Σχολικό έτος: 201</w:t>
      </w:r>
      <w:r w:rsidR="0046713C">
        <w:rPr>
          <w:rStyle w:val="a4"/>
          <w:rFonts w:ascii="Arial Black" w:hAnsi="Arial Black"/>
          <w:sz w:val="28"/>
          <w:szCs w:val="28"/>
        </w:rPr>
        <w:t>5</w:t>
      </w:r>
      <w:r>
        <w:rPr>
          <w:rStyle w:val="a4"/>
          <w:rFonts w:ascii="Arial Black" w:hAnsi="Arial Black"/>
          <w:sz w:val="28"/>
          <w:szCs w:val="28"/>
        </w:rPr>
        <w:t>-201</w:t>
      </w:r>
      <w:r w:rsidR="0046713C">
        <w:rPr>
          <w:rStyle w:val="a4"/>
          <w:rFonts w:ascii="Arial Black" w:hAnsi="Arial Black"/>
          <w:sz w:val="28"/>
          <w:szCs w:val="28"/>
        </w:rPr>
        <w:t>6</w:t>
      </w:r>
      <w:r w:rsidR="00C762C3">
        <w:rPr>
          <w:rStyle w:val="a4"/>
          <w:rFonts w:ascii="Arial Black" w:hAnsi="Arial Black"/>
          <w:sz w:val="28"/>
          <w:szCs w:val="28"/>
        </w:rPr>
        <w:t xml:space="preserve">                                      Καθηγητής : Ηρ.Ντούσης</w:t>
      </w:r>
    </w:p>
    <w:p w:rsidR="00C762C3" w:rsidRDefault="00C762C3">
      <w:pPr>
        <w:rPr>
          <w:rFonts w:ascii="Arial Black" w:hAnsi="Arial Black"/>
          <w:b/>
          <w:sz w:val="40"/>
          <w:szCs w:val="40"/>
          <w:u w:val="single"/>
        </w:rPr>
      </w:pPr>
    </w:p>
    <w:p w:rsidR="004B4689" w:rsidRPr="00E83F8B" w:rsidRDefault="005340BE">
      <w:pPr>
        <w:rPr>
          <w:rFonts w:ascii="Arial Black" w:hAnsi="Arial Black"/>
          <w:b/>
          <w:sz w:val="32"/>
          <w:szCs w:val="32"/>
          <w:u w:val="single"/>
        </w:rPr>
      </w:pPr>
      <w:r w:rsidRPr="00E83F8B">
        <w:rPr>
          <w:rFonts w:ascii="Arial Black" w:hAnsi="Arial Black"/>
          <w:b/>
          <w:sz w:val="32"/>
          <w:szCs w:val="32"/>
          <w:u w:val="single"/>
        </w:rPr>
        <w:t>Δημιουργία αφισών και σημάτων ασφαλείας</w:t>
      </w:r>
    </w:p>
    <w:p w:rsidR="00B21DDB" w:rsidRDefault="00B21DDB" w:rsidP="00B21DDB">
      <w:pPr>
        <w:ind w:firstLine="567"/>
        <w:jc w:val="left"/>
        <w:rPr>
          <w:rFonts w:ascii="Arial Black" w:hAnsi="Arial Black"/>
          <w:sz w:val="24"/>
          <w:szCs w:val="24"/>
        </w:rPr>
      </w:pPr>
    </w:p>
    <w:p w:rsidR="00591EF5" w:rsidRPr="00E83F8B" w:rsidRDefault="00B21DDB" w:rsidP="00591EF5">
      <w:pPr>
        <w:ind w:firstLine="567"/>
        <w:jc w:val="left"/>
        <w:rPr>
          <w:rFonts w:cstheme="minorHAnsi"/>
          <w:b/>
        </w:rPr>
      </w:pPr>
      <w:r w:rsidRPr="00E83F8B">
        <w:rPr>
          <w:rFonts w:cstheme="minorHAnsi"/>
          <w:b/>
        </w:rPr>
        <w:t xml:space="preserve">Ο δ/ντής ασφαλείας παρουσιάζει , ανάλογα με το αντικείμενο της επιχείρησης  , κατάλληλο υλικό με αφίσες και σήματα ασφαλείας  ,που τοποθετούνται σε κατάλληλα σημεία , </w:t>
      </w:r>
      <w:r w:rsidR="00591EF5" w:rsidRPr="00E83F8B">
        <w:rPr>
          <w:rFonts w:cstheme="minorHAnsi"/>
          <w:b/>
        </w:rPr>
        <w:t>με στόχο την προειδοποίηση των εργαζομένων για τους κινδύνους που υπάρχουν στα σημεία που εργάζονται.</w:t>
      </w:r>
    </w:p>
    <w:p w:rsidR="00591EF5" w:rsidRPr="00E83F8B" w:rsidRDefault="00591EF5" w:rsidP="00591EF5">
      <w:pPr>
        <w:ind w:firstLine="567"/>
        <w:jc w:val="left"/>
        <w:rPr>
          <w:rFonts w:ascii="Verdana" w:hAnsi="Verdana"/>
          <w:b/>
          <w:bCs/>
        </w:rPr>
      </w:pPr>
      <w:r w:rsidRPr="00E83F8B">
        <w:rPr>
          <w:rFonts w:cstheme="minorHAnsi"/>
          <w:b/>
        </w:rPr>
        <w:t>Στη χώρα μας, είναι γεγονός αδιαμφισβήτητο, πως υπάρχει σαφέστατη έλλειψη κουλτούρας Υγιεινής και Ασφάλειας τόσο μεταξύ των εργαζομένων (οι οποίοι φέρουν και αυτοί μερίδιο ευθύνης) όσο και από πλευράς διοίκησης πολλών επιχειρήσεων. Η συνεχής εκπαίδευση των εργαζομένων (</w:t>
      </w:r>
      <w:hyperlink r:id="rId5" w:history="1">
        <w:r w:rsidRPr="00E83F8B">
          <w:rPr>
            <w:rFonts w:cstheme="minorHAnsi"/>
            <w:b/>
          </w:rPr>
          <w:t>δια βίου εκπαίδευση</w:t>
        </w:r>
      </w:hyperlink>
      <w:r w:rsidRPr="00E83F8B">
        <w:rPr>
          <w:rFonts w:cstheme="minorHAnsi"/>
          <w:b/>
        </w:rPr>
        <w:t xml:space="preserve">) και η ύπαρξη ανοικτού δίαυλου επικοινωνίας μεταξύ των εργαζομένων και της διοίκησης των επιχειρήσεων, είναι τα μοναδικά εργαλεία υιοθέτησης κουλτούρας Υγιεινής και Ασφάλειας στους χώρους εργασίας. Κουλτούρα </w:t>
      </w:r>
      <w:r w:rsidR="007B0A3A" w:rsidRPr="00E83F8B">
        <w:rPr>
          <w:rFonts w:cstheme="minorHAnsi"/>
          <w:b/>
        </w:rPr>
        <w:t xml:space="preserve">, </w:t>
      </w:r>
      <w:r w:rsidRPr="00E83F8B">
        <w:rPr>
          <w:rFonts w:cstheme="minorHAnsi"/>
          <w:b/>
        </w:rPr>
        <w:t>η οποία συμβάλλει στη μείωση των εργατικών ατυχημάτων που τόσο ακριβά πληρώνει ολόκληρη η κοινωνία</w:t>
      </w:r>
      <w:r w:rsidRPr="00E83F8B">
        <w:rPr>
          <w:rFonts w:ascii="Verdana" w:hAnsi="Verdana"/>
          <w:b/>
          <w:bCs/>
        </w:rPr>
        <w:t>.</w:t>
      </w:r>
    </w:p>
    <w:p w:rsidR="00E16635" w:rsidRPr="00E83F8B" w:rsidRDefault="000A3899" w:rsidP="0049704B">
      <w:pPr>
        <w:ind w:firstLine="567"/>
        <w:jc w:val="left"/>
        <w:rPr>
          <w:rFonts w:ascii="Verdana" w:hAnsi="Verdana"/>
          <w:b/>
          <w:bCs/>
        </w:rPr>
      </w:pPr>
      <w:r w:rsidRPr="00E83F8B">
        <w:rPr>
          <w:rFonts w:ascii="Verdana" w:hAnsi="Verdana"/>
          <w:b/>
          <w:bCs/>
          <w:noProof/>
          <w:lang w:eastAsia="el-GR"/>
        </w:rPr>
        <w:drawing>
          <wp:anchor distT="0" distB="0" distL="114300" distR="114300" simplePos="0" relativeHeight="251658240" behindDoc="1" locked="0" layoutInCell="1" allowOverlap="1">
            <wp:simplePos x="0" y="0"/>
            <wp:positionH relativeFrom="column">
              <wp:posOffset>4606290</wp:posOffset>
            </wp:positionH>
            <wp:positionV relativeFrom="paragraph">
              <wp:posOffset>50800</wp:posOffset>
            </wp:positionV>
            <wp:extent cx="1863090" cy="1451610"/>
            <wp:effectExtent l="19050" t="0" r="3810" b="0"/>
            <wp:wrapTight wrapText="bothSides">
              <wp:wrapPolygon edited="0">
                <wp:start x="-221" y="0"/>
                <wp:lineTo x="-221" y="21260"/>
                <wp:lineTo x="21644" y="21260"/>
                <wp:lineTo x="21644" y="0"/>
                <wp:lineTo x="-221"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srcRect/>
                    <a:stretch>
                      <a:fillRect/>
                    </a:stretch>
                  </pic:blipFill>
                  <pic:spPr bwMode="auto">
                    <a:xfrm>
                      <a:off x="0" y="0"/>
                      <a:ext cx="1863090" cy="1451610"/>
                    </a:xfrm>
                    <a:prstGeom prst="rect">
                      <a:avLst/>
                    </a:prstGeom>
                    <a:noFill/>
                    <a:ln w="9525">
                      <a:noFill/>
                      <a:miter lim="800000"/>
                      <a:headEnd/>
                      <a:tailEnd/>
                    </a:ln>
                  </pic:spPr>
                </pic:pic>
              </a:graphicData>
            </a:graphic>
          </wp:anchor>
        </w:drawing>
      </w:r>
      <w:r w:rsidR="00591EF5" w:rsidRPr="00E83F8B">
        <w:rPr>
          <w:rFonts w:cstheme="minorHAnsi"/>
          <w:b/>
        </w:rPr>
        <w:t>Στην ιστοσελίδα</w:t>
      </w:r>
    </w:p>
    <w:p w:rsidR="000A3899" w:rsidRPr="00E83F8B" w:rsidRDefault="00591EF5" w:rsidP="000A3899">
      <w:pPr>
        <w:ind w:firstLine="567"/>
        <w:jc w:val="left"/>
        <w:rPr>
          <w:rFonts w:cstheme="minorHAnsi"/>
          <w:b/>
          <w:color w:val="0070C0"/>
          <w:sz w:val="24"/>
          <w:szCs w:val="24"/>
        </w:rPr>
      </w:pPr>
      <w:r w:rsidRPr="00E83F8B">
        <w:rPr>
          <w:rFonts w:cstheme="minorHAnsi"/>
          <w:b/>
          <w:sz w:val="24"/>
          <w:szCs w:val="24"/>
        </w:rPr>
        <w:t xml:space="preserve">  </w:t>
      </w:r>
      <w:hyperlink r:id="rId7" w:history="1">
        <w:r w:rsidR="000A3899" w:rsidRPr="00E83F8B">
          <w:rPr>
            <w:rStyle w:val="-"/>
            <w:rFonts w:asciiTheme="minorHAnsi" w:hAnsiTheme="minorHAnsi" w:cstheme="minorHAnsi"/>
            <w:b/>
            <w:color w:val="0070C0"/>
            <w:sz w:val="24"/>
            <w:szCs w:val="24"/>
            <w:u w:val="single"/>
          </w:rPr>
          <w:t>http://www.texnikosasfaleias.gr/default.asp</w:t>
        </w:r>
      </w:hyperlink>
      <w:r w:rsidR="000A3899" w:rsidRPr="00E83F8B">
        <w:rPr>
          <w:rFonts w:cstheme="minorHAnsi"/>
          <w:b/>
          <w:color w:val="0070C0"/>
          <w:sz w:val="24"/>
          <w:szCs w:val="24"/>
        </w:rPr>
        <w:t xml:space="preserve"> </w:t>
      </w:r>
    </w:p>
    <w:p w:rsidR="000A3899" w:rsidRPr="00E83F8B" w:rsidRDefault="00FE7899" w:rsidP="000A3899">
      <w:pPr>
        <w:ind w:firstLine="567"/>
        <w:jc w:val="both"/>
        <w:rPr>
          <w:rFonts w:cstheme="minorHAnsi"/>
          <w:b/>
        </w:rPr>
      </w:pPr>
      <w:r>
        <w:rPr>
          <w:rFonts w:cstheme="minorHAnsi"/>
          <w:b/>
          <w:noProof/>
          <w:lang w:eastAsia="el-G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427.25pt;margin-top:16.35pt;width:7.15pt;height:21pt;z-index:251663360" fillcolor="black [3200]" strokecolor="red" strokeweight="1pt">
            <v:shadow on="t" type="perspective" color="#7f7f7f [1601]" opacity=".5" offset="1pt" offset2="-1pt"/>
            <v:textbox style="layout-flow:vertical-ideographic"/>
          </v:shape>
        </w:pict>
      </w:r>
      <w:r w:rsidR="000A3899" w:rsidRPr="00E83F8B">
        <w:rPr>
          <w:rFonts w:cstheme="minorHAnsi"/>
          <w:b/>
          <w:color w:val="0070C0"/>
        </w:rPr>
        <w:t xml:space="preserve"> </w:t>
      </w:r>
      <w:r w:rsidR="000A3899" w:rsidRPr="00E83F8B">
        <w:rPr>
          <w:rFonts w:cstheme="minorHAnsi"/>
          <w:b/>
        </w:rPr>
        <w:t>υπάρχει πλούσιο υλικό για όλα τα θέματα που σχετίζονται με θέματα ασφαλείας . Υπάρχουν και αρκετά βίντεο από διάφορες εργασίες , με επίδειξη των κινδύνων που υπάρχουν σε κάθε χώρο εργασίας , αν δεν τηρούνται τα μέτρα ασφαλείας . Στο διπλανή εικόνα από ένα από τα βίντεο</w:t>
      </w:r>
      <w:r w:rsidR="00E16635" w:rsidRPr="00E83F8B">
        <w:rPr>
          <w:rFonts w:cstheme="minorHAnsi"/>
          <w:b/>
        </w:rPr>
        <w:t xml:space="preserve">, </w:t>
      </w:r>
      <w:r w:rsidR="000A3899" w:rsidRPr="00E83F8B">
        <w:rPr>
          <w:rFonts w:cstheme="minorHAnsi"/>
          <w:b/>
        </w:rPr>
        <w:t xml:space="preserve"> παρατηρούμε ότι η εργασία χωρίς κράνος </w:t>
      </w:r>
      <w:r w:rsidR="00CD7A4A" w:rsidRPr="00E83F8B">
        <w:rPr>
          <w:rFonts w:cstheme="minorHAnsi"/>
          <w:b/>
        </w:rPr>
        <w:t>μπορεί να καταλήξει σ΄ε</w:t>
      </w:r>
      <w:r w:rsidR="00E16635" w:rsidRPr="00E83F8B">
        <w:rPr>
          <w:rFonts w:cstheme="minorHAnsi"/>
          <w:b/>
        </w:rPr>
        <w:t>να ιδιαίτερα επικίνδυνο ατύχημα.</w:t>
      </w:r>
    </w:p>
    <w:p w:rsidR="000A3899" w:rsidRPr="00E83F8B" w:rsidRDefault="00FE7899" w:rsidP="000A3899">
      <w:pPr>
        <w:ind w:firstLine="567"/>
        <w:jc w:val="left"/>
        <w:rPr>
          <w:rFonts w:cstheme="minorHAnsi"/>
          <w:b/>
        </w:rPr>
      </w:pPr>
      <w:r>
        <w:rPr>
          <w:rFonts w:ascii="Arial Black" w:hAnsi="Arial Black"/>
          <w:b/>
          <w:noProof/>
          <w:lang w:eastAsia="el-GR"/>
        </w:rPr>
        <w:pict>
          <v:rect id="_x0000_s1028" style="position:absolute;left:0;text-align:left;margin-left:-7.1pt;margin-top:12.95pt;width:531.6pt;height:159.75pt;z-index:-251660290"/>
        </w:pict>
      </w:r>
    </w:p>
    <w:p w:rsidR="0098272C" w:rsidRPr="0098272C" w:rsidRDefault="00FE7899" w:rsidP="00E16635">
      <w:pPr>
        <w:jc w:val="left"/>
        <w:rPr>
          <w:b/>
          <w:color w:val="0070C0"/>
          <w:sz w:val="28"/>
          <w:szCs w:val="28"/>
        </w:rPr>
      </w:pPr>
      <w:r>
        <w:rPr>
          <w:rStyle w:val="-"/>
          <w:b/>
          <w:color w:val="0070C0"/>
          <w:sz w:val="28"/>
          <w:szCs w:val="28"/>
        </w:rPr>
        <w:t xml:space="preserve">  </w:t>
      </w:r>
      <w:r w:rsidRPr="00FE7899">
        <w:rPr>
          <w:rStyle w:val="-"/>
          <w:b/>
          <w:color w:val="0070C0"/>
          <w:sz w:val="28"/>
          <w:szCs w:val="28"/>
        </w:rPr>
        <w:t>http://www.eng.ucy.ac.cy/EFM/Safety/6.pdf</w:t>
      </w:r>
    </w:p>
    <w:p w:rsidR="00E16635" w:rsidRPr="00E83F8B" w:rsidRDefault="00332332" w:rsidP="00E16635">
      <w:pPr>
        <w:jc w:val="left"/>
        <w:rPr>
          <w:rFonts w:ascii="Arial Black" w:hAnsi="Arial Black"/>
          <w:b/>
        </w:rPr>
      </w:pPr>
      <w:r w:rsidRPr="00E83F8B">
        <w:rPr>
          <w:rFonts w:ascii="Arial Black" w:hAnsi="Arial Black"/>
          <w:b/>
          <w:noProof/>
          <w:lang w:eastAsia="el-GR"/>
        </w:rPr>
        <w:drawing>
          <wp:anchor distT="0" distB="0" distL="114300" distR="114300" simplePos="0" relativeHeight="251660288" behindDoc="1" locked="0" layoutInCell="1" allowOverlap="1">
            <wp:simplePos x="0" y="0"/>
            <wp:positionH relativeFrom="column">
              <wp:posOffset>3204210</wp:posOffset>
            </wp:positionH>
            <wp:positionV relativeFrom="paragraph">
              <wp:posOffset>57150</wp:posOffset>
            </wp:positionV>
            <wp:extent cx="3261360" cy="1676400"/>
            <wp:effectExtent l="19050" t="0" r="0" b="0"/>
            <wp:wrapTight wrapText="bothSides">
              <wp:wrapPolygon edited="0">
                <wp:start x="-126" y="0"/>
                <wp:lineTo x="-126" y="21355"/>
                <wp:lineTo x="21575" y="21355"/>
                <wp:lineTo x="21575" y="0"/>
                <wp:lineTo x="-126" y="0"/>
              </wp:wrapPolygon>
            </wp:wrapTight>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email"/>
                    <a:srcRect/>
                    <a:stretch>
                      <a:fillRect/>
                    </a:stretch>
                  </pic:blipFill>
                  <pic:spPr bwMode="auto">
                    <a:xfrm>
                      <a:off x="0" y="0"/>
                      <a:ext cx="3261360" cy="1676400"/>
                    </a:xfrm>
                    <a:prstGeom prst="rect">
                      <a:avLst/>
                    </a:prstGeom>
                    <a:noFill/>
                    <a:ln w="9525">
                      <a:noFill/>
                      <a:miter lim="800000"/>
                      <a:headEnd/>
                      <a:tailEnd/>
                    </a:ln>
                  </pic:spPr>
                </pic:pic>
              </a:graphicData>
            </a:graphic>
          </wp:anchor>
        </w:drawing>
      </w:r>
      <w:r w:rsidR="00E16635" w:rsidRPr="00E83F8B">
        <w:rPr>
          <w:rFonts w:ascii="Arial Black" w:hAnsi="Arial Black"/>
          <w:b/>
        </w:rPr>
        <w:t xml:space="preserve">    </w:t>
      </w:r>
    </w:p>
    <w:p w:rsidR="00332332" w:rsidRPr="00E16635" w:rsidRDefault="00E16635" w:rsidP="00E16635">
      <w:pPr>
        <w:jc w:val="both"/>
        <w:rPr>
          <w:rFonts w:cstheme="minorHAnsi"/>
          <w:sz w:val="40"/>
          <w:szCs w:val="40"/>
        </w:rPr>
      </w:pPr>
      <w:r w:rsidRPr="00E83F8B">
        <w:rPr>
          <w:rFonts w:cstheme="minorHAnsi"/>
          <w:b/>
        </w:rPr>
        <w:t>Στον παραπάνω σύνδεσμο της ίδιας ιστοσελίδας</w:t>
      </w:r>
      <w:r>
        <w:rPr>
          <w:rFonts w:cstheme="minorHAnsi"/>
          <w:sz w:val="24"/>
          <w:szCs w:val="24"/>
        </w:rPr>
        <w:t xml:space="preserve">     υπάρχουν πάρα πολλά σήματα ασφαλείας , όπως στην διπλανή εικόνα , από διάφορες κατηγορίες επαγγελμάτων.</w:t>
      </w:r>
    </w:p>
    <w:p w:rsidR="00332332" w:rsidRDefault="00332332" w:rsidP="00332332">
      <w:pPr>
        <w:rPr>
          <w:rFonts w:ascii="Arial Black" w:hAnsi="Arial Black"/>
          <w:sz w:val="40"/>
          <w:szCs w:val="40"/>
        </w:rPr>
      </w:pPr>
    </w:p>
    <w:p w:rsidR="00C458F1" w:rsidRDefault="00332332" w:rsidP="00332332">
      <w:pPr>
        <w:tabs>
          <w:tab w:val="left" w:pos="588"/>
          <w:tab w:val="center" w:pos="5233"/>
        </w:tabs>
        <w:jc w:val="left"/>
        <w:rPr>
          <w:rFonts w:ascii="Arial Black" w:hAnsi="Arial Black"/>
          <w:sz w:val="18"/>
          <w:szCs w:val="18"/>
        </w:rPr>
      </w:pPr>
      <w:r>
        <w:rPr>
          <w:rFonts w:ascii="Arial Black" w:hAnsi="Arial Black"/>
          <w:sz w:val="40"/>
          <w:szCs w:val="40"/>
        </w:rPr>
        <w:tab/>
      </w:r>
      <w:r w:rsidRPr="00F331A2">
        <w:rPr>
          <w:rFonts w:ascii="Arial Black" w:hAnsi="Arial Black"/>
          <w:sz w:val="18"/>
          <w:szCs w:val="18"/>
        </w:rPr>
        <w:tab/>
      </w:r>
      <w:r w:rsidRPr="00F331A2">
        <w:rPr>
          <w:rFonts w:ascii="Arial Black" w:hAnsi="Arial Black"/>
          <w:sz w:val="18"/>
          <w:szCs w:val="18"/>
        </w:rPr>
        <w:tab/>
      </w:r>
      <w:r w:rsidRPr="00F331A2">
        <w:rPr>
          <w:rFonts w:ascii="Arial Black" w:hAnsi="Arial Black"/>
          <w:sz w:val="18"/>
          <w:szCs w:val="18"/>
        </w:rPr>
        <w:tab/>
      </w:r>
    </w:p>
    <w:p w:rsidR="00C458F1" w:rsidRPr="00C458F1" w:rsidRDefault="00C458F1" w:rsidP="00C458F1">
      <w:pPr>
        <w:rPr>
          <w:rFonts w:ascii="Arial Black" w:hAnsi="Arial Black"/>
          <w:sz w:val="18"/>
          <w:szCs w:val="18"/>
        </w:rPr>
      </w:pPr>
    </w:p>
    <w:p w:rsidR="00C458F1" w:rsidRPr="00C458F1" w:rsidRDefault="00C458F1" w:rsidP="00C458F1">
      <w:pPr>
        <w:rPr>
          <w:rFonts w:ascii="Arial Black" w:hAnsi="Arial Black"/>
          <w:sz w:val="18"/>
          <w:szCs w:val="18"/>
        </w:rPr>
      </w:pPr>
      <w:bookmarkStart w:id="0" w:name="_GoBack"/>
      <w:bookmarkEnd w:id="0"/>
    </w:p>
    <w:p w:rsidR="00C458F1" w:rsidRPr="004912E8" w:rsidRDefault="00C458F1" w:rsidP="00C458F1">
      <w:pPr>
        <w:jc w:val="left"/>
        <w:rPr>
          <w:rFonts w:ascii="Arial Black" w:hAnsi="Arial Black"/>
          <w:sz w:val="18"/>
          <w:szCs w:val="18"/>
        </w:rPr>
      </w:pPr>
    </w:p>
    <w:p w:rsidR="00376853" w:rsidRDefault="00FE7899" w:rsidP="00FE7899">
      <w:pPr>
        <w:pBdr>
          <w:top w:val="double" w:sz="4" w:space="0" w:color="auto"/>
          <w:left w:val="double" w:sz="4" w:space="4" w:color="auto"/>
          <w:right w:val="double" w:sz="4" w:space="4" w:color="auto"/>
        </w:pBdr>
        <w:rPr>
          <w:b/>
          <w:sz w:val="56"/>
          <w:szCs w:val="56"/>
        </w:rPr>
      </w:pPr>
      <w:r>
        <w:rPr>
          <w:b/>
          <w:noProof/>
          <w:sz w:val="36"/>
          <w:szCs w:val="36"/>
          <w:lang w:eastAsia="el-GR"/>
        </w:rPr>
        <w:pict>
          <v:shapetype id="_x0000_t32" coordsize="21600,21600" o:spt="32" o:oned="t" path="m,l21600,21600e" filled="f">
            <v:path arrowok="t" fillok="f" o:connecttype="none"/>
            <o:lock v:ext="edit" shapetype="t"/>
          </v:shapetype>
          <v:shape id="_x0000_s1031" type="#_x0000_t32" style="position:absolute;left:0;text-align:left;margin-left:-7.1pt;margin-top:30.45pt;width:536.2pt;height:0;z-index:251665408" o:connectortype="straight"/>
        </w:pict>
      </w:r>
      <w:r w:rsidR="00376853">
        <w:rPr>
          <w:b/>
          <w:sz w:val="36"/>
          <w:szCs w:val="36"/>
        </w:rPr>
        <w:t xml:space="preserve">Χρήσιμες  Ιστοσελίδες    </w:t>
      </w:r>
      <w:r w:rsidR="00376853" w:rsidRPr="001F212F">
        <w:rPr>
          <w:b/>
          <w:sz w:val="56"/>
          <w:szCs w:val="56"/>
        </w:rPr>
        <w:sym w:font="Wingdings" w:char="F03A"/>
      </w:r>
    </w:p>
    <w:p w:rsidR="00C458F1" w:rsidRPr="00376853" w:rsidRDefault="00376853" w:rsidP="00376853">
      <w:pPr>
        <w:pBdr>
          <w:left w:val="double" w:sz="4" w:space="4" w:color="auto"/>
          <w:bottom w:val="double" w:sz="4" w:space="29" w:color="auto"/>
          <w:right w:val="double" w:sz="4" w:space="4" w:color="auto"/>
        </w:pBdr>
        <w:rPr>
          <w:rFonts w:ascii="Arial Black" w:hAnsi="Arial Black"/>
          <w:sz w:val="18"/>
          <w:szCs w:val="18"/>
        </w:rPr>
      </w:pPr>
      <w:r>
        <w:rPr>
          <w:rFonts w:ascii="Arial Black" w:hAnsi="Arial Black"/>
          <w:sz w:val="18"/>
          <w:szCs w:val="18"/>
        </w:rPr>
        <w:t xml:space="preserve">  </w:t>
      </w:r>
      <w:hyperlink r:id="rId9" w:history="1">
        <w:r w:rsidRPr="00376853">
          <w:rPr>
            <w:rStyle w:val="-"/>
            <w:rFonts w:ascii="Arial Black" w:hAnsi="Arial Black"/>
            <w:sz w:val="18"/>
            <w:szCs w:val="18"/>
            <w:u w:val="single"/>
          </w:rPr>
          <w:t>http://www.texnikosasfaleias.gr/RTE/m</w:t>
        </w:r>
        <w:r w:rsidRPr="00376853">
          <w:rPr>
            <w:rStyle w:val="-"/>
            <w:rFonts w:ascii="Arial Black" w:hAnsi="Arial Black"/>
            <w:sz w:val="18"/>
            <w:szCs w:val="18"/>
            <w:u w:val="single"/>
          </w:rPr>
          <w:t>y</w:t>
        </w:r>
        <w:r w:rsidRPr="00376853">
          <w:rPr>
            <w:rStyle w:val="-"/>
            <w:rFonts w:ascii="Arial Black" w:hAnsi="Arial Black"/>
            <w:sz w:val="18"/>
            <w:szCs w:val="18"/>
            <w:u w:val="single"/>
          </w:rPr>
          <w:t>_documents/my_files/asfaleia-stoys-xoroysergasias3441.pdf</w:t>
        </w:r>
      </w:hyperlink>
    </w:p>
    <w:p w:rsidR="00376853" w:rsidRDefault="00376853" w:rsidP="00376853">
      <w:pPr>
        <w:pBdr>
          <w:left w:val="double" w:sz="4" w:space="4" w:color="auto"/>
          <w:bottom w:val="double" w:sz="4" w:space="29" w:color="auto"/>
          <w:right w:val="double" w:sz="4" w:space="4" w:color="auto"/>
        </w:pBdr>
        <w:rPr>
          <w:rFonts w:ascii="Arial Black" w:hAnsi="Arial Black"/>
          <w:sz w:val="18"/>
          <w:szCs w:val="18"/>
        </w:rPr>
      </w:pPr>
      <w:r>
        <w:rPr>
          <w:rFonts w:ascii="Arial Black" w:hAnsi="Arial Black"/>
          <w:sz w:val="18"/>
          <w:szCs w:val="18"/>
        </w:rPr>
        <w:t>Ιστοσελίδα με αναλυτικές πληροφορίες για την υγιεινή και ασφάλεια στους χώρους εργασίας</w:t>
      </w:r>
    </w:p>
    <w:p w:rsidR="00376853" w:rsidRDefault="00FE7899" w:rsidP="00376853">
      <w:pPr>
        <w:pBdr>
          <w:left w:val="double" w:sz="4" w:space="4" w:color="auto"/>
          <w:bottom w:val="double" w:sz="4" w:space="29" w:color="auto"/>
          <w:right w:val="double" w:sz="4" w:space="4" w:color="auto"/>
        </w:pBdr>
        <w:rPr>
          <w:rFonts w:ascii="Arial Black" w:hAnsi="Arial Black"/>
          <w:sz w:val="18"/>
          <w:szCs w:val="18"/>
        </w:rPr>
      </w:pPr>
      <w:r>
        <w:rPr>
          <w:rFonts w:ascii="Arial Black" w:hAnsi="Arial Black"/>
          <w:noProof/>
          <w:sz w:val="18"/>
          <w:szCs w:val="18"/>
          <w:lang w:eastAsia="el-GR"/>
        </w:rPr>
        <w:drawing>
          <wp:anchor distT="0" distB="0" distL="114300" distR="114300" simplePos="0" relativeHeight="251666432" behindDoc="1" locked="0" layoutInCell="1" allowOverlap="1" wp14:anchorId="3F34CBDE" wp14:editId="677DDF22">
            <wp:simplePos x="0" y="0"/>
            <wp:positionH relativeFrom="column">
              <wp:posOffset>2543175</wp:posOffset>
            </wp:positionH>
            <wp:positionV relativeFrom="paragraph">
              <wp:posOffset>71755</wp:posOffset>
            </wp:positionV>
            <wp:extent cx="2400300" cy="1049020"/>
            <wp:effectExtent l="0" t="0" r="0" b="0"/>
            <wp:wrapTight wrapText="bothSides">
              <wp:wrapPolygon edited="0">
                <wp:start x="0" y="0"/>
                <wp:lineTo x="0" y="21182"/>
                <wp:lineTo x="21429" y="21182"/>
                <wp:lineTo x="21429" y="0"/>
                <wp:lineTo x="0"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srcRect/>
                    <a:stretch>
                      <a:fillRect/>
                    </a:stretch>
                  </pic:blipFill>
                  <pic:spPr bwMode="auto">
                    <a:xfrm>
                      <a:off x="0" y="0"/>
                      <a:ext cx="2400300" cy="10490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76853" w:rsidRDefault="00376853" w:rsidP="00376853">
      <w:pPr>
        <w:pBdr>
          <w:left w:val="double" w:sz="4" w:space="4" w:color="auto"/>
          <w:bottom w:val="double" w:sz="4" w:space="29" w:color="auto"/>
          <w:right w:val="double" w:sz="4" w:space="4" w:color="auto"/>
        </w:pBdr>
        <w:rPr>
          <w:rFonts w:ascii="Arial Black" w:hAnsi="Arial Black"/>
          <w:sz w:val="18"/>
          <w:szCs w:val="18"/>
        </w:rPr>
      </w:pPr>
      <w:r>
        <w:rPr>
          <w:rFonts w:ascii="Arial Black" w:hAnsi="Arial Black"/>
          <w:sz w:val="18"/>
          <w:szCs w:val="18"/>
        </w:rPr>
        <w:t>(περιλαμβάνει και πολλά σκίτσα)</w:t>
      </w:r>
    </w:p>
    <w:p w:rsidR="00376853" w:rsidRDefault="00376853" w:rsidP="00376853">
      <w:pPr>
        <w:pBdr>
          <w:left w:val="double" w:sz="4" w:space="4" w:color="auto"/>
          <w:bottom w:val="double" w:sz="4" w:space="29" w:color="auto"/>
          <w:right w:val="double" w:sz="4" w:space="4" w:color="auto"/>
        </w:pBdr>
        <w:rPr>
          <w:rFonts w:ascii="Arial Black" w:hAnsi="Arial Black"/>
          <w:sz w:val="18"/>
          <w:szCs w:val="18"/>
        </w:rPr>
      </w:pPr>
    </w:p>
    <w:p w:rsidR="00376853" w:rsidRDefault="00376853" w:rsidP="00376853">
      <w:pPr>
        <w:pBdr>
          <w:left w:val="double" w:sz="4" w:space="4" w:color="auto"/>
          <w:bottom w:val="double" w:sz="4" w:space="29" w:color="auto"/>
          <w:right w:val="double" w:sz="4" w:space="4" w:color="auto"/>
        </w:pBdr>
        <w:rPr>
          <w:rFonts w:ascii="Arial Black" w:hAnsi="Arial Black"/>
          <w:sz w:val="18"/>
          <w:szCs w:val="18"/>
        </w:rPr>
      </w:pPr>
    </w:p>
    <w:p w:rsidR="00376853" w:rsidRDefault="00376853" w:rsidP="00376853">
      <w:pPr>
        <w:pBdr>
          <w:left w:val="double" w:sz="4" w:space="4" w:color="auto"/>
          <w:bottom w:val="double" w:sz="4" w:space="29" w:color="auto"/>
          <w:right w:val="double" w:sz="4" w:space="4" w:color="auto"/>
        </w:pBdr>
        <w:rPr>
          <w:rFonts w:ascii="Arial Black" w:hAnsi="Arial Black"/>
          <w:sz w:val="18"/>
          <w:szCs w:val="18"/>
        </w:rPr>
      </w:pPr>
    </w:p>
    <w:p w:rsidR="00376853" w:rsidRDefault="00376853" w:rsidP="00376853">
      <w:pPr>
        <w:pBdr>
          <w:left w:val="double" w:sz="4" w:space="4" w:color="auto"/>
          <w:bottom w:val="double" w:sz="4" w:space="29" w:color="auto"/>
          <w:right w:val="double" w:sz="4" w:space="4" w:color="auto"/>
        </w:pBdr>
        <w:rPr>
          <w:rFonts w:ascii="Arial Black" w:hAnsi="Arial Black"/>
          <w:sz w:val="18"/>
          <w:szCs w:val="18"/>
        </w:rPr>
      </w:pPr>
    </w:p>
    <w:p w:rsidR="00376853" w:rsidRDefault="00376853" w:rsidP="00376853">
      <w:pPr>
        <w:pBdr>
          <w:left w:val="double" w:sz="4" w:space="4" w:color="auto"/>
          <w:bottom w:val="double" w:sz="4" w:space="29" w:color="auto"/>
          <w:right w:val="double" w:sz="4" w:space="4" w:color="auto"/>
        </w:pBdr>
        <w:rPr>
          <w:rFonts w:ascii="Arial Black" w:hAnsi="Arial Black"/>
          <w:sz w:val="18"/>
          <w:szCs w:val="18"/>
        </w:rPr>
      </w:pPr>
    </w:p>
    <w:p w:rsidR="00376853" w:rsidRPr="00C458F1" w:rsidRDefault="00376853" w:rsidP="00376853">
      <w:pPr>
        <w:pBdr>
          <w:left w:val="double" w:sz="4" w:space="4" w:color="auto"/>
          <w:bottom w:val="double" w:sz="4" w:space="29" w:color="auto"/>
          <w:right w:val="double" w:sz="4" w:space="4" w:color="auto"/>
        </w:pBdr>
        <w:rPr>
          <w:rFonts w:ascii="Arial Black" w:hAnsi="Arial Black"/>
          <w:sz w:val="18"/>
          <w:szCs w:val="18"/>
        </w:rPr>
      </w:pPr>
    </w:p>
    <w:p w:rsidR="00C458F1" w:rsidRDefault="00C458F1" w:rsidP="00C458F1">
      <w:pPr>
        <w:rPr>
          <w:rFonts w:ascii="Arial Black" w:hAnsi="Arial Black"/>
          <w:sz w:val="18"/>
          <w:szCs w:val="18"/>
        </w:rPr>
      </w:pPr>
    </w:p>
    <w:p w:rsidR="00F669C7" w:rsidRPr="00C458F1" w:rsidRDefault="00C458F1" w:rsidP="00C458F1">
      <w:pPr>
        <w:tabs>
          <w:tab w:val="left" w:pos="8136"/>
        </w:tabs>
        <w:jc w:val="left"/>
        <w:rPr>
          <w:rFonts w:ascii="Arial Black" w:hAnsi="Arial Black"/>
          <w:sz w:val="18"/>
          <w:szCs w:val="18"/>
        </w:rPr>
      </w:pPr>
      <w:r>
        <w:rPr>
          <w:rFonts w:ascii="Arial Black" w:hAnsi="Arial Black"/>
          <w:sz w:val="18"/>
          <w:szCs w:val="18"/>
        </w:rPr>
        <w:tab/>
      </w:r>
    </w:p>
    <w:sectPr w:rsidR="00F669C7" w:rsidRPr="00C458F1" w:rsidSect="005340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2"/>
  </w:compat>
  <w:rsids>
    <w:rsidRoot w:val="005340BE"/>
    <w:rsid w:val="0004411F"/>
    <w:rsid w:val="000A3899"/>
    <w:rsid w:val="001348DB"/>
    <w:rsid w:val="00233E2A"/>
    <w:rsid w:val="00332332"/>
    <w:rsid w:val="0037466F"/>
    <w:rsid w:val="00376853"/>
    <w:rsid w:val="003B3D10"/>
    <w:rsid w:val="003B77EC"/>
    <w:rsid w:val="0046713C"/>
    <w:rsid w:val="004912E8"/>
    <w:rsid w:val="0049704B"/>
    <w:rsid w:val="005340BE"/>
    <w:rsid w:val="005639A7"/>
    <w:rsid w:val="00583340"/>
    <w:rsid w:val="00591EF5"/>
    <w:rsid w:val="005A6400"/>
    <w:rsid w:val="00655E02"/>
    <w:rsid w:val="0067612A"/>
    <w:rsid w:val="006D6886"/>
    <w:rsid w:val="00710D56"/>
    <w:rsid w:val="007B0A3A"/>
    <w:rsid w:val="007C4DED"/>
    <w:rsid w:val="008849F6"/>
    <w:rsid w:val="009468BB"/>
    <w:rsid w:val="00955229"/>
    <w:rsid w:val="0098272C"/>
    <w:rsid w:val="00A57759"/>
    <w:rsid w:val="00B21DDB"/>
    <w:rsid w:val="00B33B5D"/>
    <w:rsid w:val="00B437BB"/>
    <w:rsid w:val="00B65F08"/>
    <w:rsid w:val="00BB3E76"/>
    <w:rsid w:val="00C458F1"/>
    <w:rsid w:val="00C762C3"/>
    <w:rsid w:val="00C95420"/>
    <w:rsid w:val="00CD7A4A"/>
    <w:rsid w:val="00D529E0"/>
    <w:rsid w:val="00DD4B82"/>
    <w:rsid w:val="00E16635"/>
    <w:rsid w:val="00E83F8B"/>
    <w:rsid w:val="00F03EA1"/>
    <w:rsid w:val="00F331A2"/>
    <w:rsid w:val="00F669C7"/>
    <w:rsid w:val="00FB2C62"/>
    <w:rsid w:val="00FE78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69C7"/>
    <w:rPr>
      <w:rFonts w:ascii="Tahoma" w:hAnsi="Tahoma" w:cs="Tahoma"/>
      <w:sz w:val="16"/>
      <w:szCs w:val="16"/>
    </w:rPr>
  </w:style>
  <w:style w:type="character" w:customStyle="1" w:styleId="Char">
    <w:name w:val="Κείμενο πλαισίου Char"/>
    <w:basedOn w:val="a0"/>
    <w:link w:val="a3"/>
    <w:uiPriority w:val="99"/>
    <w:semiHidden/>
    <w:rsid w:val="00F669C7"/>
    <w:rPr>
      <w:rFonts w:ascii="Tahoma" w:hAnsi="Tahoma" w:cs="Tahoma"/>
      <w:sz w:val="16"/>
      <w:szCs w:val="16"/>
    </w:rPr>
  </w:style>
  <w:style w:type="character" w:styleId="-">
    <w:name w:val="Hyperlink"/>
    <w:basedOn w:val="a0"/>
    <w:uiPriority w:val="99"/>
    <w:unhideWhenUsed/>
    <w:rsid w:val="00591EF5"/>
    <w:rPr>
      <w:rFonts w:ascii="Verdana" w:hAnsi="Verdana" w:hint="default"/>
      <w:strike w:val="0"/>
      <w:dstrike w:val="0"/>
      <w:color w:val="561B25"/>
      <w:sz w:val="14"/>
      <w:szCs w:val="14"/>
      <w:u w:val="none"/>
      <w:effect w:val="none"/>
    </w:rPr>
  </w:style>
  <w:style w:type="paragraph" w:styleId="Web">
    <w:name w:val="Normal (Web)"/>
    <w:basedOn w:val="a"/>
    <w:uiPriority w:val="99"/>
    <w:semiHidden/>
    <w:unhideWhenUsed/>
    <w:rsid w:val="00591EF5"/>
    <w:pPr>
      <w:spacing w:before="100" w:beforeAutospacing="1" w:after="100" w:afterAutospacing="1"/>
      <w:jc w:val="left"/>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955229"/>
    <w:rPr>
      <w:color w:val="800080" w:themeColor="followedHyperlink"/>
      <w:u w:val="single"/>
    </w:rPr>
  </w:style>
  <w:style w:type="character" w:styleId="a4">
    <w:name w:val="Book Title"/>
    <w:basedOn w:val="a0"/>
    <w:uiPriority w:val="33"/>
    <w:qFormat/>
    <w:rsid w:val="00C762C3"/>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texnikosasfaleias.gr/default.as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en.wikipedia.org/wiki/Continuing_Education"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texnikosasfaleias.gr/RTE/my_documents/my_files/asfaleia-stoys-xoroysergasias3441.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347</Words>
  <Characters>1878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Τεχν_β΄_γυμν- Εργασία 4η  διευθυντή ασφαλείας ομάδας</dc:title>
  <dc:subject>Ανάθεση εργασίας για  την διεύθυνση υγιεινής και ασφάλειας επιχείρησης που μελετά ομάδα μαθητών-τριών  ,στο μάθημα της τεχνολογίας στην  β΄ τάξη γυμνασίου.</dc:subject>
  <dc:creator>ΚΑΘΗΓΗΤΗΣ ΗΡΑΚΛΗΣ ΝΤΟΥΣΗΣ</dc:creator>
  <cp:keywords>τεχνολογίαγυμνασίου,μάθηματεχνολογία,,τεχνολογίαβ΄γυμνασίου,εργασίεςτεχνολογίας,έργασίατεχνολογίαςβ΄γυμνασίου,Ντούσης,1ογυμνάσιοΡέντη,ομαδικόέργο,γραπτήεργασίατεχνολογίας,ομαδικόέργο,ανάθεσηεργασίαςστηντεχνολογία,επιχείρηση,παραγωγή,μακέτα,κατασκευή,εργασία,ανάθεση,διεύθυνσηασφαλείας,διευθυντήςασφαλείας,κανόνεςασφαλείας</cp:keywords>
  <cp:lastModifiedBy>Ηρακλής</cp:lastModifiedBy>
  <cp:revision>5</cp:revision>
  <dcterms:created xsi:type="dcterms:W3CDTF">2014-07-14T04:21:00Z</dcterms:created>
  <dcterms:modified xsi:type="dcterms:W3CDTF">2015-08-07T06:37:00Z</dcterms:modified>
</cp:coreProperties>
</file>