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B51" w:rsidRPr="00A37419" w:rsidRDefault="008100AE">
      <w:pPr>
        <w:rPr>
          <w:b/>
          <w:i/>
          <w:sz w:val="36"/>
          <w:szCs w:val="36"/>
          <w:u w:val="single"/>
        </w:rPr>
      </w:pPr>
      <w:r w:rsidRPr="00A37419">
        <w:rPr>
          <w:b/>
          <w:i/>
          <w:sz w:val="36"/>
          <w:szCs w:val="36"/>
          <w:u w:val="single"/>
        </w:rPr>
        <w:t xml:space="preserve"> Η ΛΗΞΗ ΤΟΥ Α΄ΠΑΓΚΟΣΜΙΟΥ ΠΟΛΕΜΟΥ ΚΑΙ ΟΙ ΜΕΤΑΠΟΛΕΜΙΚΕΣ      ΡΥΘΜΙΣΕΙΣ</w:t>
      </w:r>
    </w:p>
    <w:p w:rsidR="008100AE" w:rsidRDefault="008100AE">
      <w:pPr>
        <w:rPr>
          <w:sz w:val="28"/>
          <w:szCs w:val="28"/>
        </w:rPr>
      </w:pPr>
      <w:r>
        <w:rPr>
          <w:noProof/>
          <w:sz w:val="28"/>
          <w:szCs w:val="28"/>
          <w:lang w:eastAsia="el-GR"/>
        </w:rPr>
        <w:drawing>
          <wp:inline distT="0" distB="0" distL="0" distR="0">
            <wp:extent cx="5274310" cy="3952980"/>
            <wp:effectExtent l="19050" t="0" r="2540" b="0"/>
            <wp:docPr id="1" name="Εικόνα 1" descr="C:\Users\user\Desktop\ενότητα 34 ιστορί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ενότητα 34 ιστορία.jpg"/>
                    <pic:cNvPicPr>
                      <a:picLocks noChangeAspect="1" noChangeArrowheads="1"/>
                    </pic:cNvPicPr>
                  </pic:nvPicPr>
                  <pic:blipFill>
                    <a:blip r:embed="rId7"/>
                    <a:srcRect/>
                    <a:stretch>
                      <a:fillRect/>
                    </a:stretch>
                  </pic:blipFill>
                  <pic:spPr bwMode="auto">
                    <a:xfrm>
                      <a:off x="0" y="0"/>
                      <a:ext cx="5274310" cy="3952980"/>
                    </a:xfrm>
                    <a:prstGeom prst="rect">
                      <a:avLst/>
                    </a:prstGeom>
                    <a:noFill/>
                    <a:ln w="9525">
                      <a:noFill/>
                      <a:miter lim="800000"/>
                      <a:headEnd/>
                      <a:tailEnd/>
                    </a:ln>
                  </pic:spPr>
                </pic:pic>
              </a:graphicData>
            </a:graphic>
          </wp:inline>
        </w:drawing>
      </w:r>
    </w:p>
    <w:p w:rsidR="007A53B7" w:rsidRPr="00A37419" w:rsidRDefault="007A53B7">
      <w:pPr>
        <w:rPr>
          <w:sz w:val="32"/>
          <w:szCs w:val="32"/>
        </w:rPr>
      </w:pPr>
      <w:r w:rsidRPr="00A37419">
        <w:rPr>
          <w:sz w:val="32"/>
          <w:szCs w:val="32"/>
        </w:rPr>
        <w:t>Συνέδριο ειρήνης ή Συνέδριο του Παρισιού</w:t>
      </w:r>
    </w:p>
    <w:p w:rsidR="007A53B7" w:rsidRPr="00A37419" w:rsidRDefault="007A53B7">
      <w:pPr>
        <w:rPr>
          <w:sz w:val="32"/>
          <w:szCs w:val="32"/>
        </w:rPr>
      </w:pPr>
      <w:r w:rsidRPr="00A37419">
        <w:rPr>
          <w:sz w:val="32"/>
          <w:szCs w:val="32"/>
        </w:rPr>
        <w:t>Ιανουάριος 1919-Ιανουάριος 1920</w:t>
      </w:r>
    </w:p>
    <w:p w:rsidR="007A53B7" w:rsidRPr="00A37419" w:rsidRDefault="007A53B7" w:rsidP="007A53B7">
      <w:pPr>
        <w:pStyle w:val="a4"/>
        <w:ind w:left="1080"/>
        <w:rPr>
          <w:sz w:val="32"/>
          <w:szCs w:val="32"/>
        </w:rPr>
      </w:pPr>
      <w:r w:rsidRPr="00A37419">
        <w:rPr>
          <w:sz w:val="32"/>
          <w:szCs w:val="32"/>
        </w:rPr>
        <w:t xml:space="preserve">       Δεν κλήθηκαν στο συνέδριο</w:t>
      </w:r>
    </w:p>
    <w:p w:rsidR="007A53B7" w:rsidRPr="00A37419" w:rsidRDefault="007A53B7" w:rsidP="007A53B7">
      <w:pPr>
        <w:pStyle w:val="a4"/>
        <w:numPr>
          <w:ilvl w:val="0"/>
          <w:numId w:val="5"/>
        </w:numPr>
        <w:rPr>
          <w:sz w:val="32"/>
          <w:szCs w:val="32"/>
        </w:rPr>
      </w:pPr>
      <w:r w:rsidRPr="00A37419">
        <w:rPr>
          <w:sz w:val="32"/>
          <w:szCs w:val="32"/>
        </w:rPr>
        <w:t>Ουδέτεροι</w:t>
      </w:r>
    </w:p>
    <w:p w:rsidR="007A53B7" w:rsidRPr="00A37419" w:rsidRDefault="007A53B7" w:rsidP="007A53B7">
      <w:pPr>
        <w:pStyle w:val="a4"/>
        <w:numPr>
          <w:ilvl w:val="0"/>
          <w:numId w:val="5"/>
        </w:numPr>
        <w:rPr>
          <w:sz w:val="32"/>
          <w:szCs w:val="32"/>
        </w:rPr>
      </w:pPr>
      <w:r w:rsidRPr="00A37419">
        <w:rPr>
          <w:sz w:val="32"/>
          <w:szCs w:val="32"/>
        </w:rPr>
        <w:t>Ηττημένοι</w:t>
      </w:r>
    </w:p>
    <w:p w:rsidR="007A53B7" w:rsidRPr="00A37419" w:rsidRDefault="007A53B7" w:rsidP="007A53B7">
      <w:pPr>
        <w:pStyle w:val="a4"/>
        <w:numPr>
          <w:ilvl w:val="0"/>
          <w:numId w:val="5"/>
        </w:numPr>
        <w:rPr>
          <w:sz w:val="32"/>
          <w:szCs w:val="32"/>
        </w:rPr>
      </w:pPr>
      <w:r w:rsidRPr="00A37419">
        <w:rPr>
          <w:sz w:val="32"/>
          <w:szCs w:val="32"/>
        </w:rPr>
        <w:t>Σοβιετική Ένωση</w:t>
      </w:r>
    </w:p>
    <w:p w:rsidR="007A53B7" w:rsidRPr="00A37419" w:rsidRDefault="007A53B7" w:rsidP="007A53B7">
      <w:pPr>
        <w:rPr>
          <w:sz w:val="32"/>
          <w:szCs w:val="32"/>
        </w:rPr>
      </w:pPr>
      <w:r w:rsidRPr="00A37419">
        <w:rPr>
          <w:sz w:val="32"/>
          <w:szCs w:val="32"/>
        </w:rPr>
        <w:t>Παράγοντες που καθόρισαν τις αποφάσεις του Συνεδρίου</w:t>
      </w:r>
    </w:p>
    <w:p w:rsidR="007A53B7" w:rsidRPr="00A37419" w:rsidRDefault="007A53B7" w:rsidP="007A53B7">
      <w:pPr>
        <w:pStyle w:val="a4"/>
        <w:numPr>
          <w:ilvl w:val="0"/>
          <w:numId w:val="6"/>
        </w:numPr>
        <w:rPr>
          <w:sz w:val="32"/>
          <w:szCs w:val="32"/>
        </w:rPr>
      </w:pPr>
      <w:r w:rsidRPr="00A37419">
        <w:rPr>
          <w:sz w:val="32"/>
          <w:szCs w:val="32"/>
        </w:rPr>
        <w:t>Η ανάγκη αναδιαμόρφωσης του πολιτικού χάρτη της Ευρώπης</w:t>
      </w:r>
    </w:p>
    <w:p w:rsidR="007A53B7" w:rsidRPr="00A37419" w:rsidRDefault="007A53B7" w:rsidP="007A53B7">
      <w:pPr>
        <w:pStyle w:val="a4"/>
        <w:numPr>
          <w:ilvl w:val="0"/>
          <w:numId w:val="6"/>
        </w:numPr>
        <w:rPr>
          <w:sz w:val="32"/>
          <w:szCs w:val="32"/>
        </w:rPr>
      </w:pPr>
      <w:r w:rsidRPr="00A37419">
        <w:rPr>
          <w:sz w:val="32"/>
          <w:szCs w:val="32"/>
        </w:rPr>
        <w:lastRenderedPageBreak/>
        <w:t>Η επιδίωξη της Γαλλίας να εξουθενώσει τη Γερμανία</w:t>
      </w:r>
    </w:p>
    <w:p w:rsidR="007A53B7" w:rsidRPr="00A37419" w:rsidRDefault="00F62527" w:rsidP="007A53B7">
      <w:pPr>
        <w:pStyle w:val="a4"/>
        <w:numPr>
          <w:ilvl w:val="0"/>
          <w:numId w:val="6"/>
        </w:numPr>
        <w:rPr>
          <w:sz w:val="32"/>
          <w:szCs w:val="32"/>
        </w:rPr>
      </w:pPr>
      <w:r w:rsidRPr="00A37419">
        <w:rPr>
          <w:sz w:val="32"/>
          <w:szCs w:val="32"/>
        </w:rPr>
        <w:t>Η επιθυμία των Δυνάμεων να εγκλωβίσουν το νέο καθεστώς της Ρωσίας</w:t>
      </w:r>
    </w:p>
    <w:p w:rsidR="00F62527" w:rsidRDefault="001F18EF" w:rsidP="007A53B7">
      <w:pPr>
        <w:pStyle w:val="a4"/>
        <w:numPr>
          <w:ilvl w:val="0"/>
          <w:numId w:val="6"/>
        </w:numPr>
        <w:rPr>
          <w:sz w:val="28"/>
          <w:szCs w:val="28"/>
        </w:rPr>
      </w:pPr>
      <w:r>
        <w:rPr>
          <w:sz w:val="28"/>
          <w:szCs w:val="28"/>
        </w:rPr>
        <w:t xml:space="preserve"> Ο σημαντικός ρόλος </w:t>
      </w:r>
      <w:r w:rsidR="00D82354">
        <w:rPr>
          <w:b/>
          <w:i/>
          <w:sz w:val="28"/>
          <w:szCs w:val="28"/>
        </w:rPr>
        <w:t>«της αρχής της αυτοδιάθεσης των λαών»</w:t>
      </w:r>
      <w:r>
        <w:rPr>
          <w:sz w:val="28"/>
          <w:szCs w:val="28"/>
        </w:rPr>
        <w:t xml:space="preserve"> (κάθε λαός έχει το δικαίωμα να αποφασίζει μόνος του για το μέλλον του)</w:t>
      </w:r>
      <w:r w:rsidR="004552DF" w:rsidRPr="004552DF">
        <w:rPr>
          <w:noProof/>
          <w:sz w:val="28"/>
          <w:szCs w:val="28"/>
          <w:lang w:eastAsia="el-GR"/>
        </w:rPr>
        <w:t xml:space="preserve"> </w:t>
      </w:r>
      <w:r w:rsidR="003C2F3F">
        <w:rPr>
          <w:noProof/>
          <w:sz w:val="28"/>
          <w:szCs w:val="28"/>
          <w:lang w:eastAsia="el-GR"/>
        </w:rPr>
        <w:t>.Ιδέα του Αμερικανού προέδρου Ουίλσον.</w:t>
      </w:r>
      <w:r w:rsidR="004552DF">
        <w:rPr>
          <w:noProof/>
          <w:sz w:val="28"/>
          <w:szCs w:val="28"/>
          <w:lang w:eastAsia="el-GR"/>
        </w:rPr>
        <w:drawing>
          <wp:inline distT="0" distB="0" distL="0" distR="0">
            <wp:extent cx="5168900" cy="3797029"/>
            <wp:effectExtent l="19050" t="0" r="0" b="0"/>
            <wp:docPr id="17" name="Εικόνα 2" descr="C:\Users\user\Desktop\ΕΝΟΤΗΤΑ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ΕΝΟΤΗΤΑ34.jpg"/>
                    <pic:cNvPicPr>
                      <a:picLocks noChangeAspect="1" noChangeArrowheads="1"/>
                    </pic:cNvPicPr>
                  </pic:nvPicPr>
                  <pic:blipFill>
                    <a:blip r:embed="rId8"/>
                    <a:srcRect/>
                    <a:stretch>
                      <a:fillRect/>
                    </a:stretch>
                  </pic:blipFill>
                  <pic:spPr bwMode="auto">
                    <a:xfrm>
                      <a:off x="0" y="0"/>
                      <a:ext cx="5168900" cy="3797029"/>
                    </a:xfrm>
                    <a:prstGeom prst="rect">
                      <a:avLst/>
                    </a:prstGeom>
                    <a:noFill/>
                    <a:ln w="9525">
                      <a:noFill/>
                      <a:miter lim="800000"/>
                      <a:headEnd/>
                      <a:tailEnd/>
                    </a:ln>
                  </pic:spPr>
                </pic:pic>
              </a:graphicData>
            </a:graphic>
          </wp:inline>
        </w:drawing>
      </w:r>
    </w:p>
    <w:p w:rsidR="00FC5100" w:rsidRDefault="00FC5100" w:rsidP="004552DF">
      <w:pPr>
        <w:rPr>
          <w:sz w:val="28"/>
          <w:szCs w:val="28"/>
        </w:rPr>
      </w:pPr>
    </w:p>
    <w:p w:rsidR="00D55026" w:rsidRPr="00B3583C" w:rsidRDefault="00FC5100" w:rsidP="00A37419">
      <w:pPr>
        <w:ind w:left="360"/>
        <w:rPr>
          <w:sz w:val="28"/>
          <w:szCs w:val="28"/>
        </w:rPr>
      </w:pPr>
      <w:r>
        <w:rPr>
          <w:sz w:val="28"/>
          <w:szCs w:val="28"/>
        </w:rPr>
        <w:t>Οι τρεις μεγάλοι –οι  νικητές του πολέμου-στις Βερσαλλίες το 1919στο συνέδριο του Παρισιού. Ο</w:t>
      </w:r>
      <w:r w:rsidRPr="00FC5100">
        <w:rPr>
          <w:sz w:val="28"/>
          <w:szCs w:val="28"/>
        </w:rPr>
        <w:t xml:space="preserve"> </w:t>
      </w:r>
      <w:r>
        <w:rPr>
          <w:sz w:val="28"/>
          <w:szCs w:val="28"/>
        </w:rPr>
        <w:t>Άγγλος</w:t>
      </w:r>
      <w:r w:rsidRPr="00FC5100">
        <w:rPr>
          <w:sz w:val="28"/>
          <w:szCs w:val="28"/>
        </w:rPr>
        <w:t xml:space="preserve"> </w:t>
      </w:r>
      <w:r>
        <w:rPr>
          <w:sz w:val="28"/>
          <w:szCs w:val="28"/>
          <w:lang w:val="en-GB"/>
        </w:rPr>
        <w:t>David</w:t>
      </w:r>
      <w:r w:rsidRPr="00FC5100">
        <w:rPr>
          <w:sz w:val="28"/>
          <w:szCs w:val="28"/>
        </w:rPr>
        <w:t xml:space="preserve"> </w:t>
      </w:r>
      <w:r>
        <w:rPr>
          <w:sz w:val="28"/>
          <w:szCs w:val="28"/>
          <w:lang w:val="en-GB"/>
        </w:rPr>
        <w:t>LIoyd</w:t>
      </w:r>
      <w:r w:rsidRPr="00FC5100">
        <w:rPr>
          <w:sz w:val="28"/>
          <w:szCs w:val="28"/>
        </w:rPr>
        <w:t xml:space="preserve"> </w:t>
      </w:r>
      <w:r>
        <w:rPr>
          <w:sz w:val="28"/>
          <w:szCs w:val="28"/>
          <w:lang w:val="en-GB"/>
        </w:rPr>
        <w:t>George</w:t>
      </w:r>
      <w:r w:rsidRPr="00FC5100">
        <w:rPr>
          <w:sz w:val="28"/>
          <w:szCs w:val="28"/>
        </w:rPr>
        <w:t xml:space="preserve">, </w:t>
      </w:r>
      <w:r>
        <w:rPr>
          <w:sz w:val="28"/>
          <w:szCs w:val="28"/>
        </w:rPr>
        <w:t>ο</w:t>
      </w:r>
      <w:r w:rsidRPr="00FC5100">
        <w:rPr>
          <w:sz w:val="28"/>
          <w:szCs w:val="28"/>
        </w:rPr>
        <w:t xml:space="preserve"> </w:t>
      </w:r>
      <w:r>
        <w:rPr>
          <w:sz w:val="28"/>
          <w:szCs w:val="28"/>
        </w:rPr>
        <w:t>Γάλλος</w:t>
      </w:r>
      <w:r w:rsidRPr="00FC5100">
        <w:rPr>
          <w:sz w:val="28"/>
          <w:szCs w:val="28"/>
        </w:rPr>
        <w:t xml:space="preserve"> </w:t>
      </w:r>
      <w:r>
        <w:rPr>
          <w:sz w:val="28"/>
          <w:szCs w:val="28"/>
          <w:lang w:val="en-GB"/>
        </w:rPr>
        <w:t>Georges</w:t>
      </w:r>
      <w:r w:rsidRPr="00FC5100">
        <w:rPr>
          <w:sz w:val="28"/>
          <w:szCs w:val="28"/>
        </w:rPr>
        <w:t xml:space="preserve"> </w:t>
      </w:r>
      <w:r>
        <w:rPr>
          <w:sz w:val="28"/>
          <w:szCs w:val="28"/>
          <w:lang w:val="en-GB"/>
        </w:rPr>
        <w:t>Klemenceau</w:t>
      </w:r>
      <w:r w:rsidRPr="00FC5100">
        <w:rPr>
          <w:sz w:val="28"/>
          <w:szCs w:val="28"/>
        </w:rPr>
        <w:t xml:space="preserve"> </w:t>
      </w:r>
      <w:r>
        <w:rPr>
          <w:sz w:val="28"/>
          <w:szCs w:val="28"/>
        </w:rPr>
        <w:t>και</w:t>
      </w:r>
      <w:r w:rsidRPr="00FC5100">
        <w:rPr>
          <w:sz w:val="28"/>
          <w:szCs w:val="28"/>
        </w:rPr>
        <w:t xml:space="preserve"> </w:t>
      </w:r>
      <w:r>
        <w:rPr>
          <w:sz w:val="28"/>
          <w:szCs w:val="28"/>
        </w:rPr>
        <w:t>ο</w:t>
      </w:r>
      <w:r w:rsidRPr="00FC5100">
        <w:rPr>
          <w:sz w:val="28"/>
          <w:szCs w:val="28"/>
        </w:rPr>
        <w:t xml:space="preserve"> </w:t>
      </w:r>
      <w:r>
        <w:rPr>
          <w:sz w:val="28"/>
          <w:szCs w:val="28"/>
        </w:rPr>
        <w:t xml:space="preserve">Αμερικανός </w:t>
      </w:r>
      <w:r>
        <w:rPr>
          <w:sz w:val="28"/>
          <w:szCs w:val="28"/>
          <w:lang w:val="en-GB"/>
        </w:rPr>
        <w:t>Woodrow</w:t>
      </w:r>
      <w:r w:rsidRPr="00FC5100">
        <w:rPr>
          <w:sz w:val="28"/>
          <w:szCs w:val="28"/>
        </w:rPr>
        <w:t xml:space="preserve"> </w:t>
      </w:r>
      <w:r>
        <w:rPr>
          <w:sz w:val="28"/>
          <w:szCs w:val="28"/>
          <w:lang w:val="en-GB"/>
        </w:rPr>
        <w:t>Wilson</w:t>
      </w:r>
    </w:p>
    <w:p w:rsidR="00D55026" w:rsidRPr="00B3583C" w:rsidRDefault="00D55026" w:rsidP="00A37419">
      <w:pPr>
        <w:ind w:left="360"/>
        <w:rPr>
          <w:sz w:val="28"/>
          <w:szCs w:val="28"/>
        </w:rPr>
      </w:pPr>
      <w:r>
        <w:rPr>
          <w:noProof/>
          <w:sz w:val="28"/>
          <w:szCs w:val="28"/>
          <w:lang w:eastAsia="el-GR"/>
        </w:rPr>
        <w:lastRenderedPageBreak/>
        <w:drawing>
          <wp:inline distT="0" distB="0" distL="0" distR="0">
            <wp:extent cx="4838700" cy="2438400"/>
            <wp:effectExtent l="19050" t="0" r="0" b="0"/>
            <wp:docPr id="2" name="Εικόνα 1" descr="C:\Users\user\Desktop\img4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41_9.jpg"/>
                    <pic:cNvPicPr>
                      <a:picLocks noChangeAspect="1" noChangeArrowheads="1"/>
                    </pic:cNvPicPr>
                  </pic:nvPicPr>
                  <pic:blipFill>
                    <a:blip r:embed="rId9"/>
                    <a:srcRect/>
                    <a:stretch>
                      <a:fillRect/>
                    </a:stretch>
                  </pic:blipFill>
                  <pic:spPr bwMode="auto">
                    <a:xfrm>
                      <a:off x="0" y="0"/>
                      <a:ext cx="4838700" cy="2438400"/>
                    </a:xfrm>
                    <a:prstGeom prst="rect">
                      <a:avLst/>
                    </a:prstGeom>
                    <a:noFill/>
                    <a:ln w="9525">
                      <a:noFill/>
                      <a:miter lim="800000"/>
                      <a:headEnd/>
                      <a:tailEnd/>
                    </a:ln>
                  </pic:spPr>
                </pic:pic>
              </a:graphicData>
            </a:graphic>
          </wp:inline>
        </w:drawing>
      </w:r>
      <w:r w:rsidR="00463326">
        <w:rPr>
          <w:sz w:val="28"/>
          <w:szCs w:val="28"/>
        </w:rPr>
        <w:t>Η Ο</w:t>
      </w:r>
      <w:r>
        <w:rPr>
          <w:sz w:val="28"/>
          <w:szCs w:val="28"/>
        </w:rPr>
        <w:t xml:space="preserve">λομέλεια των αντιπροσώπων στο Συνέδριο της Ειρήνης στο μέγαρο του </w:t>
      </w:r>
      <w:r w:rsidRPr="00D55026">
        <w:rPr>
          <w:sz w:val="28"/>
          <w:szCs w:val="28"/>
        </w:rPr>
        <w:t xml:space="preserve"> </w:t>
      </w:r>
      <w:r>
        <w:rPr>
          <w:sz w:val="28"/>
          <w:szCs w:val="28"/>
          <w:lang w:val="en-GB"/>
        </w:rPr>
        <w:t>Quai</w:t>
      </w:r>
      <w:r w:rsidRPr="00D55026">
        <w:rPr>
          <w:sz w:val="28"/>
          <w:szCs w:val="28"/>
        </w:rPr>
        <w:t xml:space="preserve"> </w:t>
      </w:r>
      <w:r>
        <w:rPr>
          <w:sz w:val="28"/>
          <w:szCs w:val="28"/>
          <w:lang w:val="en-GB"/>
        </w:rPr>
        <w:t>d</w:t>
      </w:r>
      <w:r>
        <w:rPr>
          <w:sz w:val="28"/>
          <w:szCs w:val="28"/>
        </w:rPr>
        <w:t>΄Ο</w:t>
      </w:r>
      <w:r>
        <w:rPr>
          <w:sz w:val="28"/>
          <w:szCs w:val="28"/>
          <w:lang w:val="en-GB"/>
        </w:rPr>
        <w:t>rsai</w:t>
      </w:r>
      <w:r w:rsidRPr="00D55026">
        <w:rPr>
          <w:sz w:val="28"/>
          <w:szCs w:val="28"/>
        </w:rPr>
        <w:t xml:space="preserve"> </w:t>
      </w:r>
      <w:r>
        <w:rPr>
          <w:sz w:val="28"/>
          <w:szCs w:val="28"/>
        </w:rPr>
        <w:t>τ</w:t>
      </w:r>
      <w:r>
        <w:rPr>
          <w:sz w:val="28"/>
          <w:szCs w:val="28"/>
          <w:lang w:val="en-GB"/>
        </w:rPr>
        <w:t>o</w:t>
      </w:r>
      <w:r w:rsidRPr="00D55026">
        <w:rPr>
          <w:sz w:val="28"/>
          <w:szCs w:val="28"/>
        </w:rPr>
        <w:t>1919 (</w:t>
      </w:r>
      <w:r>
        <w:rPr>
          <w:sz w:val="28"/>
          <w:szCs w:val="28"/>
          <w:lang w:val="en-GB"/>
        </w:rPr>
        <w:t>A</w:t>
      </w:r>
      <w:r>
        <w:rPr>
          <w:sz w:val="28"/>
          <w:szCs w:val="28"/>
        </w:rPr>
        <w:t xml:space="preserve">θήνα ,Εθνικό Ιστορικό Μουσείο) </w:t>
      </w:r>
    </w:p>
    <w:p w:rsidR="00D55026" w:rsidRDefault="00D55026" w:rsidP="00FC5100">
      <w:pPr>
        <w:ind w:left="360"/>
        <w:rPr>
          <w:sz w:val="28"/>
          <w:szCs w:val="28"/>
        </w:rPr>
      </w:pPr>
      <w:r w:rsidRPr="00A37419">
        <w:rPr>
          <w:b/>
          <w:sz w:val="32"/>
          <w:szCs w:val="32"/>
        </w:rPr>
        <w:t xml:space="preserve">                                       ΟΙ ΣΥΝΘΗΚΕΣ</w:t>
      </w:r>
      <w:r w:rsidR="00F444DD" w:rsidRPr="00F444DD">
        <w:rPr>
          <w:noProof/>
          <w:sz w:val="28"/>
          <w:szCs w:val="28"/>
          <w:lang w:eastAsia="el-GR"/>
        </w:rPr>
        <w:drawing>
          <wp:inline distT="0" distB="0" distL="0" distR="0">
            <wp:extent cx="5816600" cy="3352800"/>
            <wp:effectExtent l="19050" t="0" r="0" b="0"/>
            <wp:docPr id="11" name="Εικόνα 1" descr="C:\Users\user\Desktop\συνθήκηΒερσαλλιώ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συνθήκηΒερσαλλιών.jpeg"/>
                    <pic:cNvPicPr>
                      <a:picLocks noChangeAspect="1" noChangeArrowheads="1"/>
                    </pic:cNvPicPr>
                  </pic:nvPicPr>
                  <pic:blipFill>
                    <a:blip r:embed="rId10"/>
                    <a:srcRect/>
                    <a:stretch>
                      <a:fillRect/>
                    </a:stretch>
                  </pic:blipFill>
                  <pic:spPr bwMode="auto">
                    <a:xfrm>
                      <a:off x="0" y="0"/>
                      <a:ext cx="5819903" cy="3354704"/>
                    </a:xfrm>
                    <a:prstGeom prst="rect">
                      <a:avLst/>
                    </a:prstGeom>
                    <a:noFill/>
                    <a:ln w="9525">
                      <a:noFill/>
                      <a:miter lim="800000"/>
                      <a:headEnd/>
                      <a:tailEnd/>
                    </a:ln>
                  </pic:spPr>
                </pic:pic>
              </a:graphicData>
            </a:graphic>
          </wp:inline>
        </w:drawing>
      </w:r>
    </w:p>
    <w:p w:rsidR="00F444DD" w:rsidRDefault="00F444DD" w:rsidP="00F444DD">
      <w:pPr>
        <w:ind w:left="360"/>
        <w:rPr>
          <w:sz w:val="28"/>
          <w:szCs w:val="28"/>
        </w:rPr>
      </w:pPr>
      <w:r>
        <w:rPr>
          <w:sz w:val="28"/>
          <w:szCs w:val="28"/>
        </w:rPr>
        <w:t>Συνθήκη Βερσαλλιών,28 Ιουνίου 1919. ΟΙ Σύμμαχοι επέβαλαν στη Γερμανία τους επαχθείς όρους τους. Επάνω αριστερά εικονίζεται και ο Ελευθέριος Βενιζέλος</w:t>
      </w:r>
    </w:p>
    <w:p w:rsidR="00A37419" w:rsidRPr="00B3583C" w:rsidRDefault="00A37419" w:rsidP="00FC5100">
      <w:pPr>
        <w:ind w:left="360"/>
        <w:rPr>
          <w:b/>
          <w:sz w:val="32"/>
          <w:szCs w:val="32"/>
        </w:rPr>
      </w:pPr>
    </w:p>
    <w:p w:rsidR="00A37419" w:rsidRPr="00B3583C" w:rsidRDefault="00A37419" w:rsidP="00FC5100">
      <w:pPr>
        <w:ind w:left="360"/>
        <w:rPr>
          <w:b/>
          <w:sz w:val="32"/>
          <w:szCs w:val="32"/>
        </w:rPr>
      </w:pPr>
    </w:p>
    <w:p w:rsidR="00D55026" w:rsidRPr="00A37419" w:rsidRDefault="00D55026" w:rsidP="00FC5100">
      <w:pPr>
        <w:ind w:left="360"/>
        <w:rPr>
          <w:b/>
          <w:sz w:val="32"/>
          <w:szCs w:val="32"/>
        </w:rPr>
      </w:pPr>
      <w:r w:rsidRPr="00A37419">
        <w:rPr>
          <w:b/>
          <w:sz w:val="32"/>
          <w:szCs w:val="32"/>
        </w:rPr>
        <w:t>Με κάθε ηττημένη χώρα υπογράφηκε χωριστά συνθήκη ειρήνης</w:t>
      </w:r>
      <w:r w:rsidR="00F40F2F">
        <w:rPr>
          <w:b/>
          <w:sz w:val="32"/>
          <w:szCs w:val="32"/>
        </w:rPr>
        <w:t>.</w:t>
      </w:r>
    </w:p>
    <w:p w:rsidR="00D55026" w:rsidRPr="00A37419" w:rsidRDefault="00D55026" w:rsidP="00FC5100">
      <w:pPr>
        <w:ind w:left="360"/>
        <w:rPr>
          <w:b/>
          <w:sz w:val="32"/>
          <w:szCs w:val="32"/>
        </w:rPr>
      </w:pPr>
      <w:r w:rsidRPr="00A37419">
        <w:rPr>
          <w:b/>
          <w:sz w:val="32"/>
          <w:szCs w:val="32"/>
        </w:rPr>
        <w:t xml:space="preserve">                      </w:t>
      </w:r>
      <w:r w:rsidR="00AC7D09" w:rsidRPr="00A37419">
        <w:rPr>
          <w:b/>
          <w:sz w:val="32"/>
          <w:szCs w:val="32"/>
        </w:rPr>
        <w:t xml:space="preserve">                   </w:t>
      </w:r>
      <w:r w:rsidRPr="00A37419">
        <w:rPr>
          <w:b/>
          <w:sz w:val="32"/>
          <w:szCs w:val="32"/>
        </w:rPr>
        <w:t>Χρονολόγιο</w:t>
      </w:r>
    </w:p>
    <w:p w:rsidR="00AC7D09" w:rsidRPr="00A37419" w:rsidRDefault="004046F9" w:rsidP="004046F9">
      <w:pPr>
        <w:pStyle w:val="a4"/>
        <w:numPr>
          <w:ilvl w:val="0"/>
          <w:numId w:val="8"/>
        </w:numPr>
        <w:rPr>
          <w:b/>
          <w:color w:val="C00000"/>
          <w:sz w:val="32"/>
          <w:szCs w:val="32"/>
        </w:rPr>
      </w:pPr>
      <w:r w:rsidRPr="00A37419">
        <w:rPr>
          <w:b/>
          <w:color w:val="C00000"/>
          <w:sz w:val="32"/>
          <w:szCs w:val="32"/>
        </w:rPr>
        <w:t>Ιούνιος -1919              Συνθήκη Βερσαλλιών</w:t>
      </w:r>
    </w:p>
    <w:p w:rsidR="004046F9" w:rsidRPr="00A37419" w:rsidRDefault="004046F9" w:rsidP="004046F9">
      <w:pPr>
        <w:pStyle w:val="a4"/>
        <w:numPr>
          <w:ilvl w:val="0"/>
          <w:numId w:val="8"/>
        </w:numPr>
        <w:rPr>
          <w:b/>
          <w:color w:val="0070C0"/>
          <w:sz w:val="32"/>
          <w:szCs w:val="32"/>
        </w:rPr>
      </w:pPr>
      <w:r w:rsidRPr="00A37419">
        <w:rPr>
          <w:b/>
          <w:color w:val="0070C0"/>
          <w:sz w:val="32"/>
          <w:szCs w:val="32"/>
        </w:rPr>
        <w:t>Σεπτέμβριος- 1919     Συνθήκη Αγίου Γερμανού</w:t>
      </w:r>
    </w:p>
    <w:p w:rsidR="004046F9" w:rsidRPr="00A37419" w:rsidRDefault="004046F9" w:rsidP="004046F9">
      <w:pPr>
        <w:pStyle w:val="a4"/>
        <w:numPr>
          <w:ilvl w:val="0"/>
          <w:numId w:val="8"/>
        </w:numPr>
        <w:rPr>
          <w:b/>
          <w:color w:val="00B050"/>
          <w:sz w:val="32"/>
          <w:szCs w:val="32"/>
        </w:rPr>
      </w:pPr>
      <w:r w:rsidRPr="00A37419">
        <w:rPr>
          <w:b/>
          <w:color w:val="00B050"/>
          <w:sz w:val="32"/>
          <w:szCs w:val="32"/>
        </w:rPr>
        <w:t>Νο</w:t>
      </w:r>
      <w:r w:rsidR="00F444DD" w:rsidRPr="00A37419">
        <w:rPr>
          <w:b/>
          <w:color w:val="00B050"/>
          <w:sz w:val="32"/>
          <w:szCs w:val="32"/>
        </w:rPr>
        <w:t>έμβριος- 1919        Συνθήκη Νεϊ</w:t>
      </w:r>
      <w:r w:rsidRPr="00A37419">
        <w:rPr>
          <w:b/>
          <w:color w:val="00B050"/>
          <w:sz w:val="32"/>
          <w:szCs w:val="32"/>
        </w:rPr>
        <w:t>γύ</w:t>
      </w:r>
    </w:p>
    <w:p w:rsidR="004046F9" w:rsidRPr="00A37419" w:rsidRDefault="004046F9" w:rsidP="004046F9">
      <w:pPr>
        <w:pStyle w:val="a4"/>
        <w:numPr>
          <w:ilvl w:val="0"/>
          <w:numId w:val="8"/>
        </w:numPr>
        <w:rPr>
          <w:b/>
          <w:color w:val="7030A0"/>
          <w:sz w:val="32"/>
          <w:szCs w:val="32"/>
        </w:rPr>
      </w:pPr>
      <w:r w:rsidRPr="00A37419">
        <w:rPr>
          <w:b/>
          <w:color w:val="7030A0"/>
          <w:sz w:val="32"/>
          <w:szCs w:val="32"/>
        </w:rPr>
        <w:t>Ιούνιος -1920              Συνθήκη Τριανόν</w:t>
      </w:r>
    </w:p>
    <w:p w:rsidR="00CA62AC" w:rsidRDefault="004046F9" w:rsidP="001E09A8">
      <w:pPr>
        <w:pStyle w:val="a4"/>
        <w:numPr>
          <w:ilvl w:val="0"/>
          <w:numId w:val="8"/>
        </w:numPr>
        <w:rPr>
          <w:b/>
          <w:color w:val="002060"/>
          <w:sz w:val="32"/>
          <w:szCs w:val="32"/>
        </w:rPr>
      </w:pPr>
      <w:r w:rsidRPr="00A37419">
        <w:rPr>
          <w:b/>
          <w:color w:val="002060"/>
          <w:sz w:val="32"/>
          <w:szCs w:val="32"/>
        </w:rPr>
        <w:t>28 Ιουλίου/10 Αυγούστου 1920  Συνθήκη των Σεβρών</w:t>
      </w:r>
    </w:p>
    <w:p w:rsidR="00F40F2F" w:rsidRPr="00F40F2F" w:rsidRDefault="001133A2" w:rsidP="00F40F2F">
      <w:pPr>
        <w:rPr>
          <w:b/>
          <w:color w:val="002060"/>
          <w:sz w:val="32"/>
          <w:szCs w:val="32"/>
        </w:rPr>
      </w:pPr>
      <w:r>
        <w:rPr>
          <w:b/>
          <w:noProof/>
          <w:color w:val="002060"/>
          <w:sz w:val="32"/>
          <w:szCs w:val="32"/>
          <w:lang w:eastAsia="el-GR"/>
        </w:rPr>
        <w:drawing>
          <wp:inline distT="0" distB="0" distL="0" distR="0">
            <wp:extent cx="5274310" cy="3952980"/>
            <wp:effectExtent l="19050" t="0" r="2540" b="0"/>
            <wp:docPr id="10" name="Εικόνα 1" descr="C:\Users\user\Desktop\συνθηκηΒερσαλλιώ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συνθηκηΒερσαλλιών.jpg"/>
                    <pic:cNvPicPr>
                      <a:picLocks noChangeAspect="1" noChangeArrowheads="1"/>
                    </pic:cNvPicPr>
                  </pic:nvPicPr>
                  <pic:blipFill>
                    <a:blip r:embed="rId11"/>
                    <a:srcRect/>
                    <a:stretch>
                      <a:fillRect/>
                    </a:stretch>
                  </pic:blipFill>
                  <pic:spPr bwMode="auto">
                    <a:xfrm>
                      <a:off x="0" y="0"/>
                      <a:ext cx="5274310" cy="3952980"/>
                    </a:xfrm>
                    <a:prstGeom prst="rect">
                      <a:avLst/>
                    </a:prstGeom>
                    <a:noFill/>
                    <a:ln w="9525">
                      <a:noFill/>
                      <a:miter lim="800000"/>
                      <a:headEnd/>
                      <a:tailEnd/>
                    </a:ln>
                  </pic:spPr>
                </pic:pic>
              </a:graphicData>
            </a:graphic>
          </wp:inline>
        </w:drawing>
      </w:r>
    </w:p>
    <w:p w:rsidR="00B3583C" w:rsidRPr="00AD3E8D" w:rsidRDefault="00B3583C" w:rsidP="00B3583C">
      <w:pPr>
        <w:pBdr>
          <w:top w:val="single" w:sz="4" w:space="1" w:color="auto"/>
          <w:left w:val="single" w:sz="4" w:space="4" w:color="auto"/>
          <w:bottom w:val="single" w:sz="4" w:space="31" w:color="auto"/>
          <w:right w:val="single" w:sz="4" w:space="4" w:color="auto"/>
          <w:between w:val="single" w:sz="4" w:space="1" w:color="auto"/>
          <w:bar w:val="single" w:sz="4" w:color="auto"/>
        </w:pBdr>
        <w:ind w:left="720"/>
        <w:rPr>
          <w:b/>
          <w:color w:val="7030A0"/>
          <w:sz w:val="32"/>
          <w:szCs w:val="32"/>
        </w:rPr>
      </w:pPr>
      <w:r>
        <w:rPr>
          <w:b/>
          <w:color w:val="002060"/>
          <w:sz w:val="32"/>
          <w:szCs w:val="32"/>
        </w:rPr>
        <w:t>Συνθήκη των Βερσαλλιών</w:t>
      </w:r>
      <w:r w:rsidR="00AD3E8D">
        <w:rPr>
          <w:b/>
          <w:color w:val="002060"/>
          <w:sz w:val="32"/>
          <w:szCs w:val="32"/>
        </w:rPr>
        <w:t xml:space="preserve">. </w:t>
      </w:r>
      <w:r w:rsidR="00AD3E8D">
        <w:rPr>
          <w:b/>
          <w:color w:val="7030A0"/>
          <w:sz w:val="32"/>
          <w:szCs w:val="32"/>
        </w:rPr>
        <w:t>Επιβάλλεται στη Γερμανία.</w:t>
      </w:r>
    </w:p>
    <w:p w:rsidR="00B3583C" w:rsidRDefault="00B3583C" w:rsidP="00613F0F">
      <w:pPr>
        <w:pBdr>
          <w:top w:val="single" w:sz="4" w:space="1" w:color="auto"/>
          <w:left w:val="single" w:sz="4" w:space="4" w:color="auto"/>
          <w:bottom w:val="single" w:sz="4" w:space="31" w:color="auto"/>
          <w:right w:val="single" w:sz="4" w:space="4" w:color="auto"/>
          <w:between w:val="single" w:sz="4" w:space="1" w:color="auto"/>
          <w:bar w:val="single" w:sz="4" w:color="auto"/>
        </w:pBdr>
        <w:ind w:left="720"/>
        <w:rPr>
          <w:b/>
          <w:color w:val="002060"/>
          <w:sz w:val="32"/>
          <w:szCs w:val="32"/>
        </w:rPr>
      </w:pPr>
      <w:r w:rsidRPr="00613F0F">
        <w:rPr>
          <w:b/>
          <w:color w:val="002060"/>
          <w:sz w:val="32"/>
          <w:szCs w:val="32"/>
        </w:rPr>
        <w:lastRenderedPageBreak/>
        <w:t>Η Γερμανία</w:t>
      </w:r>
      <w:r w:rsidR="00613F0F">
        <w:rPr>
          <w:b/>
          <w:color w:val="002060"/>
          <w:sz w:val="32"/>
          <w:szCs w:val="32"/>
        </w:rPr>
        <w:t xml:space="preserve"> υποχρεούται να   1) παραχωρήσει </w:t>
      </w:r>
      <w:r w:rsidRPr="00613F0F">
        <w:rPr>
          <w:b/>
          <w:color w:val="002060"/>
          <w:sz w:val="32"/>
          <w:szCs w:val="32"/>
        </w:rPr>
        <w:t xml:space="preserve">εδάφη στη Γαλλία, στο Βέλγιο, στη Δανία και </w:t>
      </w:r>
      <w:r w:rsidR="00613F0F" w:rsidRPr="00613F0F">
        <w:rPr>
          <w:b/>
          <w:color w:val="002060"/>
          <w:sz w:val="32"/>
          <w:szCs w:val="32"/>
        </w:rPr>
        <w:t xml:space="preserve">στις </w:t>
      </w:r>
      <w:r w:rsidRPr="00613F0F">
        <w:rPr>
          <w:b/>
          <w:color w:val="002060"/>
          <w:sz w:val="32"/>
          <w:szCs w:val="32"/>
        </w:rPr>
        <w:t xml:space="preserve">νεοσύστατες Πολωνία, Τσεχοσλοβακία και </w:t>
      </w:r>
      <w:r w:rsidR="00613F0F">
        <w:rPr>
          <w:b/>
          <w:color w:val="002060"/>
          <w:sz w:val="32"/>
          <w:szCs w:val="32"/>
        </w:rPr>
        <w:t>Λιθουανία</w:t>
      </w:r>
      <w:r w:rsidR="00613F0F" w:rsidRPr="00613F0F">
        <w:rPr>
          <w:b/>
          <w:color w:val="002060"/>
          <w:sz w:val="32"/>
          <w:szCs w:val="32"/>
        </w:rPr>
        <w:t xml:space="preserve"> </w:t>
      </w:r>
      <w:r w:rsidR="00613F0F">
        <w:rPr>
          <w:b/>
          <w:color w:val="002060"/>
          <w:sz w:val="32"/>
          <w:szCs w:val="32"/>
        </w:rPr>
        <w:t xml:space="preserve"> 2)</w:t>
      </w:r>
      <w:r w:rsidR="00613F0F" w:rsidRPr="00613F0F">
        <w:rPr>
          <w:b/>
          <w:color w:val="002060"/>
          <w:sz w:val="32"/>
          <w:szCs w:val="32"/>
        </w:rPr>
        <w:t xml:space="preserve"> να αναγνωρίσει τη Ρηνανία και το Σάαρ (γερμανικές περιοχές στα γαλλογερμανικά σύνορα) ως αποστρατικοποιημένη ζώνη</w:t>
      </w:r>
      <w:r w:rsidR="00613F0F">
        <w:rPr>
          <w:b/>
          <w:color w:val="002060"/>
          <w:sz w:val="32"/>
          <w:szCs w:val="32"/>
        </w:rPr>
        <w:t xml:space="preserve"> 3)να πληρώσει βαριές πολεμικές αποζημιώσεις 4)να εγκαταλείψει τις αποικίες της και τα εδάφη που είχε κερδίσει </w:t>
      </w:r>
      <w:r w:rsidR="00F40F2F">
        <w:rPr>
          <w:b/>
          <w:color w:val="002060"/>
          <w:sz w:val="32"/>
          <w:szCs w:val="32"/>
        </w:rPr>
        <w:t>από τη Ρωσία με τη συνθήκη του Μπρεστ-Λιτόφσκ</w:t>
      </w:r>
      <w:r w:rsidR="00613F0F">
        <w:rPr>
          <w:b/>
          <w:color w:val="002060"/>
          <w:sz w:val="32"/>
          <w:szCs w:val="32"/>
        </w:rPr>
        <w:t xml:space="preserve"> </w:t>
      </w:r>
      <w:r w:rsidR="00F40F2F">
        <w:rPr>
          <w:b/>
          <w:color w:val="002060"/>
          <w:sz w:val="32"/>
          <w:szCs w:val="32"/>
        </w:rPr>
        <w:t xml:space="preserve"> 5)να περιορίσει στο ελάχιστο τις ένοπλες δυνάμεις της.</w:t>
      </w:r>
    </w:p>
    <w:p w:rsidR="0001656A" w:rsidRPr="00CC5EEB" w:rsidRDefault="0078699F" w:rsidP="00CC5EEB">
      <w:pPr>
        <w:pBdr>
          <w:top w:val="single" w:sz="4" w:space="1" w:color="auto"/>
          <w:left w:val="single" w:sz="4" w:space="4" w:color="auto"/>
          <w:bottom w:val="single" w:sz="4" w:space="31" w:color="auto"/>
          <w:right w:val="single" w:sz="4" w:space="4" w:color="auto"/>
          <w:between w:val="single" w:sz="4" w:space="1" w:color="auto"/>
          <w:bar w:val="single" w:sz="4" w:color="auto"/>
        </w:pBdr>
        <w:ind w:left="720"/>
        <w:rPr>
          <w:b/>
          <w:color w:val="002060"/>
          <w:sz w:val="32"/>
          <w:szCs w:val="32"/>
        </w:rPr>
      </w:pPr>
      <w:r>
        <w:rPr>
          <w:b/>
          <w:noProof/>
          <w:color w:val="002060"/>
          <w:sz w:val="32"/>
          <w:szCs w:val="32"/>
          <w:lang w:eastAsia="el-GR"/>
        </w:rPr>
        <w:drawing>
          <wp:inline distT="0" distB="0" distL="0" distR="0">
            <wp:extent cx="4845050" cy="4559300"/>
            <wp:effectExtent l="19050" t="0" r="0" b="0"/>
            <wp:docPr id="14" name="Εικόνα 1" descr="C:\Users\user\Desktop\εικον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εικονα 2.jpg"/>
                    <pic:cNvPicPr>
                      <a:picLocks noChangeAspect="1" noChangeArrowheads="1"/>
                    </pic:cNvPicPr>
                  </pic:nvPicPr>
                  <pic:blipFill>
                    <a:blip r:embed="rId12"/>
                    <a:srcRect/>
                    <a:stretch>
                      <a:fillRect/>
                    </a:stretch>
                  </pic:blipFill>
                  <pic:spPr bwMode="auto">
                    <a:xfrm>
                      <a:off x="0" y="0"/>
                      <a:ext cx="4849074" cy="4563087"/>
                    </a:xfrm>
                    <a:prstGeom prst="rect">
                      <a:avLst/>
                    </a:prstGeom>
                    <a:noFill/>
                    <a:ln w="9525">
                      <a:noFill/>
                      <a:miter lim="800000"/>
                      <a:headEnd/>
                      <a:tailEnd/>
                    </a:ln>
                  </pic:spPr>
                </pic:pic>
              </a:graphicData>
            </a:graphic>
          </wp:inline>
        </w:drawing>
      </w:r>
    </w:p>
    <w:p w:rsidR="00CC5EEB" w:rsidRDefault="00C27736" w:rsidP="00613F0F">
      <w:pPr>
        <w:pBdr>
          <w:top w:val="single" w:sz="4" w:space="1" w:color="auto"/>
          <w:left w:val="single" w:sz="4" w:space="4" w:color="auto"/>
          <w:bottom w:val="single" w:sz="4" w:space="31" w:color="auto"/>
          <w:right w:val="single" w:sz="4" w:space="4" w:color="auto"/>
          <w:between w:val="single" w:sz="4" w:space="1" w:color="auto"/>
          <w:bar w:val="single" w:sz="4" w:color="auto"/>
        </w:pBdr>
        <w:ind w:left="720"/>
        <w:rPr>
          <w:b/>
          <w:color w:val="FF0000"/>
          <w:sz w:val="32"/>
          <w:szCs w:val="32"/>
        </w:rPr>
      </w:pPr>
      <w:r>
        <w:rPr>
          <w:b/>
          <w:noProof/>
          <w:color w:val="FF0000"/>
          <w:sz w:val="32"/>
          <w:szCs w:val="32"/>
          <w:lang w:eastAsia="el-GR"/>
        </w:rPr>
        <w:lastRenderedPageBreak/>
        <w:drawing>
          <wp:inline distT="0" distB="0" distL="0" distR="0">
            <wp:extent cx="4806950" cy="3949700"/>
            <wp:effectExtent l="19050" t="0" r="0" b="0"/>
            <wp:docPr id="15" name="Εικόνα 1" descr="C:\Users\user\Desktop\εικόν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εικόνα 3.jpg"/>
                    <pic:cNvPicPr>
                      <a:picLocks noChangeAspect="1" noChangeArrowheads="1"/>
                    </pic:cNvPicPr>
                  </pic:nvPicPr>
                  <pic:blipFill>
                    <a:blip r:embed="rId13"/>
                    <a:srcRect/>
                    <a:stretch>
                      <a:fillRect/>
                    </a:stretch>
                  </pic:blipFill>
                  <pic:spPr bwMode="auto">
                    <a:xfrm>
                      <a:off x="0" y="0"/>
                      <a:ext cx="4810942" cy="3952980"/>
                    </a:xfrm>
                    <a:prstGeom prst="rect">
                      <a:avLst/>
                    </a:prstGeom>
                    <a:noFill/>
                    <a:ln w="9525">
                      <a:noFill/>
                      <a:miter lim="800000"/>
                      <a:headEnd/>
                      <a:tailEnd/>
                    </a:ln>
                  </pic:spPr>
                </pic:pic>
              </a:graphicData>
            </a:graphic>
          </wp:inline>
        </w:drawing>
      </w:r>
    </w:p>
    <w:p w:rsidR="00CC5EEB" w:rsidRDefault="005C7461" w:rsidP="00613F0F">
      <w:pPr>
        <w:pBdr>
          <w:top w:val="single" w:sz="4" w:space="1" w:color="auto"/>
          <w:left w:val="single" w:sz="4" w:space="4" w:color="auto"/>
          <w:bottom w:val="single" w:sz="4" w:space="31" w:color="auto"/>
          <w:right w:val="single" w:sz="4" w:space="4" w:color="auto"/>
          <w:between w:val="single" w:sz="4" w:space="1" w:color="auto"/>
          <w:bar w:val="single" w:sz="4" w:color="auto"/>
        </w:pBdr>
        <w:ind w:left="720"/>
        <w:rPr>
          <w:b/>
          <w:color w:val="FF0000"/>
          <w:sz w:val="32"/>
          <w:szCs w:val="32"/>
        </w:rPr>
      </w:pPr>
      <w:r>
        <w:rPr>
          <w:b/>
          <w:color w:val="FF0000"/>
          <w:sz w:val="32"/>
          <w:szCs w:val="32"/>
        </w:rPr>
        <w:t>Συνθήκη του Αγίου Γερμανού</w:t>
      </w:r>
      <w:r w:rsidR="00F93EB0">
        <w:rPr>
          <w:b/>
          <w:color w:val="FF0000"/>
          <w:sz w:val="32"/>
          <w:szCs w:val="32"/>
        </w:rPr>
        <w:t>. Επιβά</w:t>
      </w:r>
      <w:r w:rsidR="00677AD4">
        <w:rPr>
          <w:b/>
          <w:color w:val="FF0000"/>
          <w:sz w:val="32"/>
          <w:szCs w:val="32"/>
        </w:rPr>
        <w:t xml:space="preserve">λλεται στην Αυστροουγγαρία. </w:t>
      </w:r>
    </w:p>
    <w:p w:rsidR="005C7461" w:rsidRPr="00E26538" w:rsidRDefault="005C7461" w:rsidP="00E26538">
      <w:pPr>
        <w:pBdr>
          <w:top w:val="single" w:sz="4" w:space="1" w:color="auto"/>
          <w:left w:val="single" w:sz="4" w:space="4" w:color="auto"/>
          <w:bottom w:val="single" w:sz="4" w:space="31" w:color="auto"/>
          <w:right w:val="single" w:sz="4" w:space="4" w:color="auto"/>
          <w:between w:val="single" w:sz="4" w:space="1" w:color="auto"/>
          <w:bar w:val="single" w:sz="4" w:color="auto"/>
        </w:pBdr>
        <w:ind w:left="720"/>
        <w:rPr>
          <w:b/>
          <w:color w:val="FF0000"/>
          <w:sz w:val="32"/>
          <w:szCs w:val="32"/>
        </w:rPr>
      </w:pPr>
      <w:r>
        <w:rPr>
          <w:b/>
          <w:color w:val="FF0000"/>
          <w:sz w:val="32"/>
          <w:szCs w:val="32"/>
        </w:rPr>
        <w:t>1)Η Αυστρία αναγνωρίζει την ανεξαρτησία της Ουγγαρίας, Τσεχοσλοβακίας, Γιουγκοσλαβίας και Πολωνίας. 2)Παρ</w:t>
      </w:r>
      <w:r w:rsidR="00F93EB0">
        <w:rPr>
          <w:b/>
          <w:color w:val="FF0000"/>
          <w:sz w:val="32"/>
          <w:szCs w:val="32"/>
        </w:rPr>
        <w:t xml:space="preserve">αχωρεί  εδάφη στα νεοσύστατα κράτη. </w:t>
      </w:r>
    </w:p>
    <w:p w:rsidR="00E26538" w:rsidRPr="00E26538" w:rsidRDefault="00E26538" w:rsidP="00E26538">
      <w:pPr>
        <w:pBdr>
          <w:top w:val="single" w:sz="4" w:space="1" w:color="auto"/>
          <w:left w:val="single" w:sz="4" w:space="4" w:color="auto"/>
          <w:bottom w:val="single" w:sz="4" w:space="31" w:color="auto"/>
          <w:right w:val="single" w:sz="4" w:space="4" w:color="auto"/>
          <w:between w:val="single" w:sz="4" w:space="1" w:color="auto"/>
          <w:bar w:val="single" w:sz="4" w:color="auto"/>
        </w:pBdr>
        <w:ind w:left="720"/>
        <w:rPr>
          <w:b/>
          <w:color w:val="00B050"/>
          <w:sz w:val="32"/>
          <w:szCs w:val="32"/>
        </w:rPr>
      </w:pPr>
      <w:r>
        <w:rPr>
          <w:b/>
          <w:color w:val="00B050"/>
          <w:sz w:val="32"/>
          <w:szCs w:val="32"/>
        </w:rPr>
        <w:t>Συνθήκη του Τριανόν</w:t>
      </w:r>
      <w:r w:rsidR="00F93EB0">
        <w:rPr>
          <w:b/>
          <w:color w:val="00B050"/>
          <w:sz w:val="32"/>
          <w:szCs w:val="32"/>
        </w:rPr>
        <w:t>. Επιμέρους συνθήκη, αφορά την</w:t>
      </w:r>
      <w:r w:rsidR="00AD3E8D">
        <w:rPr>
          <w:b/>
          <w:color w:val="00B050"/>
          <w:sz w:val="32"/>
          <w:szCs w:val="32"/>
        </w:rPr>
        <w:t xml:space="preserve"> </w:t>
      </w:r>
      <w:r w:rsidR="00F93EB0">
        <w:rPr>
          <w:b/>
          <w:color w:val="00B050"/>
          <w:sz w:val="32"/>
          <w:szCs w:val="32"/>
        </w:rPr>
        <w:t>Ουγγαρία.</w:t>
      </w:r>
    </w:p>
    <w:p w:rsidR="00F40F2F" w:rsidRPr="00E26538" w:rsidRDefault="00AD3E8D" w:rsidP="00B3583C">
      <w:pPr>
        <w:pBdr>
          <w:top w:val="single" w:sz="4" w:space="1" w:color="auto"/>
          <w:left w:val="single" w:sz="4" w:space="4" w:color="auto"/>
          <w:bottom w:val="single" w:sz="4" w:space="31" w:color="auto"/>
          <w:right w:val="single" w:sz="4" w:space="4" w:color="auto"/>
          <w:between w:val="single" w:sz="4" w:space="1" w:color="auto"/>
          <w:bar w:val="single" w:sz="4" w:color="auto"/>
        </w:pBdr>
        <w:ind w:left="720"/>
        <w:rPr>
          <w:b/>
          <w:color w:val="00B050"/>
          <w:sz w:val="32"/>
          <w:szCs w:val="32"/>
        </w:rPr>
      </w:pPr>
      <w:r>
        <w:rPr>
          <w:b/>
          <w:color w:val="00B050"/>
          <w:sz w:val="32"/>
          <w:szCs w:val="32"/>
        </w:rPr>
        <w:t xml:space="preserve">Η Ουγγαρία παραχωρεί </w:t>
      </w:r>
      <w:r w:rsidR="00E26538">
        <w:rPr>
          <w:b/>
          <w:color w:val="00B050"/>
          <w:sz w:val="32"/>
          <w:szCs w:val="32"/>
        </w:rPr>
        <w:t xml:space="preserve"> εδάφη στην Τσεχοσλοβακία, Ρουμανία και Γιουγκοσλαβία.</w:t>
      </w:r>
    </w:p>
    <w:p w:rsidR="00CA62AC" w:rsidRDefault="00CA62AC" w:rsidP="00AB5D9B">
      <w:pPr>
        <w:pStyle w:val="a4"/>
        <w:ind w:left="1080"/>
        <w:rPr>
          <w:rFonts w:ascii="Arial" w:hAnsi="Arial" w:cs="Arial"/>
          <w:color w:val="000000"/>
        </w:rPr>
      </w:pPr>
      <w:r>
        <w:rPr>
          <w:rFonts w:ascii="Arial" w:hAnsi="Arial" w:cs="Arial"/>
          <w:noProof/>
          <w:color w:val="000000"/>
          <w:lang w:eastAsia="el-GR"/>
        </w:rPr>
        <w:lastRenderedPageBreak/>
        <w:drawing>
          <wp:inline distT="0" distB="0" distL="0" distR="0">
            <wp:extent cx="5274310" cy="3882478"/>
            <wp:effectExtent l="19050" t="0" r="2540" b="0"/>
            <wp:docPr id="4" name="Εικόνα 2" descr="C:\Users\user\Desktop\συνθήκη Νειγύ.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συνθήκη Νειγύ.jpeg"/>
                    <pic:cNvPicPr>
                      <a:picLocks noChangeAspect="1" noChangeArrowheads="1"/>
                    </pic:cNvPicPr>
                  </pic:nvPicPr>
                  <pic:blipFill>
                    <a:blip r:embed="rId14"/>
                    <a:srcRect/>
                    <a:stretch>
                      <a:fillRect/>
                    </a:stretch>
                  </pic:blipFill>
                  <pic:spPr bwMode="auto">
                    <a:xfrm>
                      <a:off x="0" y="0"/>
                      <a:ext cx="5274310" cy="3882478"/>
                    </a:xfrm>
                    <a:prstGeom prst="rect">
                      <a:avLst/>
                    </a:prstGeom>
                    <a:noFill/>
                    <a:ln w="9525">
                      <a:noFill/>
                      <a:miter lim="800000"/>
                      <a:headEnd/>
                      <a:tailEnd/>
                    </a:ln>
                  </pic:spPr>
                </pic:pic>
              </a:graphicData>
            </a:graphic>
          </wp:inline>
        </w:drawing>
      </w:r>
    </w:p>
    <w:p w:rsidR="00CA62AC" w:rsidRPr="00CA62AC" w:rsidRDefault="009B19E7" w:rsidP="00AB5D9B">
      <w:pPr>
        <w:pStyle w:val="a4"/>
        <w:ind w:left="1080"/>
        <w:rPr>
          <w:rFonts w:ascii="Arial" w:hAnsi="Arial" w:cs="Arial"/>
          <w:color w:val="000000"/>
          <w:sz w:val="28"/>
          <w:szCs w:val="28"/>
        </w:rPr>
      </w:pPr>
      <w:r>
        <w:rPr>
          <w:rFonts w:ascii="Arial" w:hAnsi="Arial" w:cs="Arial"/>
          <w:color w:val="000000"/>
        </w:rPr>
        <w:br/>
      </w:r>
      <w:r w:rsidR="00CA62AC" w:rsidRPr="00CA62AC">
        <w:rPr>
          <w:rFonts w:ascii="Arial" w:hAnsi="Arial" w:cs="Arial"/>
          <w:color w:val="000000"/>
          <w:sz w:val="28"/>
          <w:szCs w:val="28"/>
        </w:rPr>
        <w:t>Γαλλία 1919</w:t>
      </w:r>
      <w:r w:rsidR="00EB488B">
        <w:rPr>
          <w:rFonts w:ascii="Arial" w:hAnsi="Arial" w:cs="Arial"/>
          <w:color w:val="000000"/>
          <w:sz w:val="28"/>
          <w:szCs w:val="28"/>
        </w:rPr>
        <w:t>.</w:t>
      </w:r>
      <w:r w:rsidR="00CA62AC" w:rsidRPr="00CA62AC">
        <w:rPr>
          <w:rFonts w:ascii="Arial" w:hAnsi="Arial" w:cs="Arial"/>
          <w:color w:val="000000"/>
          <w:sz w:val="28"/>
          <w:szCs w:val="28"/>
        </w:rPr>
        <w:t xml:space="preserve"> Το κάστρο της Μαδρίτης στο Παρίσι όπου υπογράφηκε η Συνθήκη Ειρήνης του Νεϊγύ </w:t>
      </w:r>
    </w:p>
    <w:p w:rsidR="00CA62AC" w:rsidRPr="00EB488B" w:rsidRDefault="00CA62AC" w:rsidP="00AB5D9B">
      <w:pPr>
        <w:pStyle w:val="a4"/>
        <w:ind w:left="1080"/>
        <w:rPr>
          <w:rFonts w:ascii="Arial" w:hAnsi="Arial" w:cs="Arial"/>
          <w:color w:val="FF0000"/>
          <w:sz w:val="28"/>
          <w:szCs w:val="28"/>
        </w:rPr>
      </w:pPr>
    </w:p>
    <w:p w:rsidR="00CA62AC" w:rsidRPr="00EB488B" w:rsidRDefault="00CA62AC" w:rsidP="00AB5D9B">
      <w:pPr>
        <w:pStyle w:val="a4"/>
        <w:ind w:left="1080"/>
        <w:rPr>
          <w:rFonts w:ascii="Arial" w:hAnsi="Arial" w:cs="Arial"/>
          <w:color w:val="FF0000"/>
          <w:sz w:val="28"/>
          <w:szCs w:val="28"/>
        </w:rPr>
      </w:pPr>
      <w:r w:rsidRPr="00EB488B">
        <w:rPr>
          <w:rFonts w:ascii="Arial" w:hAnsi="Arial" w:cs="Arial"/>
          <w:color w:val="FF0000"/>
          <w:sz w:val="28"/>
          <w:szCs w:val="28"/>
        </w:rPr>
        <w:t xml:space="preserve">     </w:t>
      </w:r>
      <w:r w:rsidR="001E09A8">
        <w:rPr>
          <w:rFonts w:ascii="Arial" w:hAnsi="Arial" w:cs="Arial"/>
          <w:color w:val="FF0000"/>
          <w:sz w:val="28"/>
          <w:szCs w:val="28"/>
        </w:rPr>
        <w:t xml:space="preserve">                 Συνθήκη του Νεϊ</w:t>
      </w:r>
      <w:r w:rsidRPr="00EB488B">
        <w:rPr>
          <w:rFonts w:ascii="Arial" w:hAnsi="Arial" w:cs="Arial"/>
          <w:color w:val="FF0000"/>
          <w:sz w:val="28"/>
          <w:szCs w:val="28"/>
        </w:rPr>
        <w:t>γύ</w:t>
      </w:r>
    </w:p>
    <w:p w:rsidR="004046F9" w:rsidRDefault="009B19E7" w:rsidP="00AB5D9B">
      <w:pPr>
        <w:pStyle w:val="a4"/>
        <w:ind w:left="1080"/>
        <w:rPr>
          <w:rFonts w:ascii="Arial" w:hAnsi="Arial" w:cs="Arial"/>
          <w:color w:val="000000"/>
          <w:sz w:val="28"/>
          <w:szCs w:val="28"/>
        </w:rPr>
      </w:pPr>
      <w:r w:rsidRPr="00CA62AC">
        <w:rPr>
          <w:rFonts w:ascii="Arial" w:hAnsi="Arial" w:cs="Arial"/>
          <w:color w:val="000000"/>
          <w:sz w:val="28"/>
          <w:szCs w:val="28"/>
        </w:rPr>
        <w:br/>
      </w:r>
      <w:r w:rsidRPr="00CA62AC">
        <w:rPr>
          <w:rFonts w:ascii="Arial" w:hAnsi="Arial" w:cs="Arial"/>
          <w:color w:val="000000"/>
          <w:sz w:val="28"/>
          <w:szCs w:val="28"/>
          <w:shd w:val="clear" w:color="auto" w:fill="FFFFFF"/>
        </w:rPr>
        <w:t> </w:t>
      </w:r>
      <w:r w:rsidRPr="00CA62AC">
        <w:rPr>
          <w:rFonts w:ascii="Arial" w:hAnsi="Arial" w:cs="Arial"/>
          <w:b/>
          <w:bCs/>
          <w:color w:val="000000"/>
          <w:sz w:val="28"/>
          <w:szCs w:val="28"/>
        </w:rPr>
        <w:t>27 Νοεμβρίου 1919</w:t>
      </w:r>
      <w:r w:rsidRPr="00CA62AC">
        <w:rPr>
          <w:rFonts w:ascii="Arial" w:hAnsi="Arial" w:cs="Arial"/>
          <w:color w:val="000000"/>
          <w:sz w:val="28"/>
          <w:szCs w:val="28"/>
          <w:shd w:val="clear" w:color="auto" w:fill="FFFFFF"/>
        </w:rPr>
        <w:t>, υπογράφηκε η </w:t>
      </w:r>
      <w:r w:rsidRPr="00CA62AC">
        <w:rPr>
          <w:rFonts w:ascii="Arial" w:hAnsi="Arial" w:cs="Arial"/>
          <w:b/>
          <w:bCs/>
          <w:color w:val="000000"/>
          <w:sz w:val="28"/>
          <w:szCs w:val="28"/>
        </w:rPr>
        <w:t>Συνθήκη του Νεϊγύ</w:t>
      </w:r>
      <w:r w:rsidRPr="00CA62AC">
        <w:rPr>
          <w:rFonts w:ascii="Arial" w:hAnsi="Arial" w:cs="Arial"/>
          <w:color w:val="000000"/>
          <w:sz w:val="28"/>
          <w:szCs w:val="28"/>
          <w:shd w:val="clear" w:color="auto" w:fill="FFFFFF"/>
        </w:rPr>
        <w:t> στη γαλλική κωμόπολη Neuilly-sur-Seine στα βορειοδυτικά του Παρισιού, μεταξύ των νικητριών</w:t>
      </w:r>
      <w:r>
        <w:rPr>
          <w:rFonts w:ascii="Arial" w:hAnsi="Arial" w:cs="Arial"/>
          <w:color w:val="000000"/>
          <w:shd w:val="clear" w:color="auto" w:fill="FFFFFF"/>
        </w:rPr>
        <w:t xml:space="preserve"> </w:t>
      </w:r>
      <w:r w:rsidRPr="00CA62AC">
        <w:rPr>
          <w:rFonts w:ascii="Arial" w:hAnsi="Arial" w:cs="Arial"/>
          <w:color w:val="000000"/>
          <w:sz w:val="28"/>
          <w:szCs w:val="28"/>
          <w:shd w:val="clear" w:color="auto" w:fill="FFFFFF"/>
        </w:rPr>
        <w:t>δυνάμεων του Α' Παγκοσμίου Πολέμου και της Βουλγαρίας, παρόντος και του Έλληνα Πρωθυπουργού Ελευθερίου Βενιζέλου.</w:t>
      </w:r>
      <w:bookmarkStart w:id="0" w:name="more"/>
      <w:bookmarkEnd w:id="0"/>
      <w:r w:rsidRPr="00CA62AC">
        <w:rPr>
          <w:rFonts w:ascii="Arial" w:hAnsi="Arial" w:cs="Arial"/>
          <w:color w:val="000000"/>
          <w:sz w:val="28"/>
          <w:szCs w:val="28"/>
          <w:shd w:val="clear" w:color="auto" w:fill="FFFFFF"/>
        </w:rPr>
        <w:t> Από τους Βούλγαρους θεωρήθηκε η δεύτερη εθνική καταστροφή. Η πρώτη ήταν η ήττα στο Β΄ Βαλκανικό πόλεμο το 1913.</w:t>
      </w:r>
      <w:r w:rsidRPr="00CA62AC">
        <w:rPr>
          <w:rFonts w:ascii="Arial" w:hAnsi="Arial" w:cs="Arial"/>
          <w:color w:val="000000"/>
          <w:sz w:val="28"/>
          <w:szCs w:val="28"/>
        </w:rPr>
        <w:br/>
      </w:r>
      <w:r w:rsidRPr="00CA62AC">
        <w:rPr>
          <w:rFonts w:ascii="Arial" w:hAnsi="Arial" w:cs="Arial"/>
          <w:color w:val="000000"/>
          <w:sz w:val="28"/>
          <w:szCs w:val="28"/>
        </w:rPr>
        <w:br/>
      </w:r>
      <w:r w:rsidRPr="00CA62AC">
        <w:rPr>
          <w:rFonts w:ascii="Arial" w:hAnsi="Arial" w:cs="Arial"/>
          <w:color w:val="000000"/>
          <w:sz w:val="28"/>
          <w:szCs w:val="28"/>
          <w:shd w:val="clear" w:color="auto" w:fill="FFFFFF"/>
        </w:rPr>
        <w:t xml:space="preserve">Η Βουλγαρία αναγκάσθηκε να παραχωρήσει στην Ελλάδα, μεταξύ άλλων τη Δυτική Θράκη, χάνοντας οριστικά και την έξοδό της στο Αιγαίο. «Παράλληλα, η Συνθήκη του Νεϊγύ προέβλεπε την εθελοντική και αμοιβαία μετανάστευση των </w:t>
      </w:r>
      <w:r w:rsidRPr="00CA62AC">
        <w:rPr>
          <w:rFonts w:ascii="Arial" w:hAnsi="Arial" w:cs="Arial"/>
          <w:color w:val="000000"/>
          <w:sz w:val="28"/>
          <w:szCs w:val="28"/>
          <w:shd w:val="clear" w:color="auto" w:fill="FFFFFF"/>
        </w:rPr>
        <w:lastRenderedPageBreak/>
        <w:t>γλωσσικών, θρησκευτικών και εθνοτικών μειονοτήτων ανάμεσα στη Βουλγαρία και την Ελλάδα. Υπολογίζεται ότι περίπου 60.000 σλαβικής καταγωγής κάτοικοι της ελληνικής επικράτειας εγκατέλειψαν τα σπίτια τους, για να μεταναστεύσουν στη Βουλγαρία· σ' αυτούς θα πρέπει να προσθέσουμε και άλλους 40.000 Σλάβους της ελληνικής Μακεδονίας - κυρίως της Κεντρικής και της Ανατολικής - που ακολούθησαν τα ηττημένα βουλγαρικά στρατεύματα κατά τη διάρκεια και μετά το τέλος του Δευτέρου Βαλκανικού Πολέμου. Από την άλλη πλευρά, περίπου 45.000 Έλληνες εγκατέλειψαν τη βουλγαρική για την ελληνική επικράτεια, κατά τη χρονική περίοδο 1913-1923» (Ίδρυμα Μουσείου Μακεδονικού Αγώνα - </w:t>
      </w:r>
      <w:hyperlink r:id="rId15" w:tgtFrame="_blank" w:history="1">
        <w:r w:rsidRPr="00CA62AC">
          <w:rPr>
            <w:rStyle w:val="-"/>
            <w:rFonts w:ascii="Arial" w:hAnsi="Arial" w:cs="Arial"/>
            <w:color w:val="FF3D00"/>
            <w:sz w:val="28"/>
            <w:szCs w:val="28"/>
          </w:rPr>
          <w:t>www.imma.edu.gr</w:t>
        </w:r>
      </w:hyperlink>
      <w:r w:rsidRPr="00CA62AC">
        <w:rPr>
          <w:rFonts w:ascii="Arial" w:hAnsi="Arial" w:cs="Arial"/>
          <w:color w:val="000000"/>
          <w:sz w:val="28"/>
          <w:szCs w:val="28"/>
          <w:shd w:val="clear" w:color="auto" w:fill="FFFFFF"/>
        </w:rPr>
        <w:t>)</w:t>
      </w:r>
      <w:r w:rsidRPr="00CA62AC">
        <w:rPr>
          <w:rFonts w:ascii="Arial" w:hAnsi="Arial" w:cs="Arial"/>
          <w:color w:val="000000"/>
          <w:sz w:val="28"/>
          <w:szCs w:val="28"/>
        </w:rPr>
        <w:br/>
      </w:r>
      <w:r w:rsidRPr="00CA62AC">
        <w:rPr>
          <w:rFonts w:ascii="Arial" w:hAnsi="Arial" w:cs="Arial"/>
          <w:color w:val="000000"/>
          <w:sz w:val="28"/>
          <w:szCs w:val="28"/>
        </w:rPr>
        <w:br/>
        <w:t>Πηγή: </w:t>
      </w:r>
      <w:hyperlink r:id="rId16" w:anchor="ixzz6MFKHa4MI" w:history="1">
        <w:r w:rsidRPr="00CA62AC">
          <w:rPr>
            <w:rStyle w:val="-"/>
            <w:rFonts w:ascii="Arial" w:hAnsi="Arial" w:cs="Arial"/>
            <w:color w:val="003399"/>
            <w:sz w:val="28"/>
            <w:szCs w:val="28"/>
          </w:rPr>
          <w:t>https://www.alexpolisonline.com/2019/11/27-1919.html#ixzz6MFKHa4MI</w:t>
        </w:r>
      </w:hyperlink>
      <w:r w:rsidR="008D077F">
        <w:rPr>
          <w:rFonts w:ascii="Arial" w:hAnsi="Arial" w:cs="Arial"/>
          <w:noProof/>
          <w:color w:val="000000"/>
          <w:sz w:val="28"/>
          <w:szCs w:val="28"/>
          <w:lang w:eastAsia="el-GR"/>
        </w:rPr>
        <w:drawing>
          <wp:inline distT="0" distB="0" distL="0" distR="0">
            <wp:extent cx="5274310" cy="3621693"/>
            <wp:effectExtent l="19050" t="0" r="2540" b="0"/>
            <wp:docPr id="5" name="Εικόνα 3" descr="C:\Users\user\Desktop\ΣΥΝΘΗΚΗ νΕΙΓΎ.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ΣΥΝΘΗΚΗ νΕΙΓΎ.jpeg"/>
                    <pic:cNvPicPr>
                      <a:picLocks noChangeAspect="1" noChangeArrowheads="1"/>
                    </pic:cNvPicPr>
                  </pic:nvPicPr>
                  <pic:blipFill>
                    <a:blip r:embed="rId17"/>
                    <a:srcRect/>
                    <a:stretch>
                      <a:fillRect/>
                    </a:stretch>
                  </pic:blipFill>
                  <pic:spPr bwMode="auto">
                    <a:xfrm>
                      <a:off x="0" y="0"/>
                      <a:ext cx="5274310" cy="3621693"/>
                    </a:xfrm>
                    <a:prstGeom prst="rect">
                      <a:avLst/>
                    </a:prstGeom>
                    <a:noFill/>
                    <a:ln w="9525">
                      <a:noFill/>
                      <a:miter lim="800000"/>
                      <a:headEnd/>
                      <a:tailEnd/>
                    </a:ln>
                  </pic:spPr>
                </pic:pic>
              </a:graphicData>
            </a:graphic>
          </wp:inline>
        </w:drawing>
      </w:r>
    </w:p>
    <w:p w:rsidR="008D077F" w:rsidRDefault="008D077F" w:rsidP="00AB5D9B">
      <w:pPr>
        <w:pStyle w:val="a4"/>
        <w:ind w:left="1080"/>
        <w:rPr>
          <w:rFonts w:ascii="Arial" w:hAnsi="Arial" w:cs="Arial"/>
          <w:color w:val="000000"/>
          <w:sz w:val="28"/>
          <w:szCs w:val="28"/>
        </w:rPr>
      </w:pPr>
      <w:r>
        <w:rPr>
          <w:rFonts w:ascii="Arial" w:hAnsi="Arial" w:cs="Arial"/>
          <w:color w:val="000000"/>
          <w:sz w:val="28"/>
          <w:szCs w:val="28"/>
        </w:rPr>
        <w:t>Βούλγαροι διαμαρτύρονται για τους όρους της Συνθήκης</w:t>
      </w:r>
    </w:p>
    <w:p w:rsidR="008D077F" w:rsidRDefault="008D077F" w:rsidP="008D077F">
      <w:pPr>
        <w:rPr>
          <w:rFonts w:ascii="Arial" w:hAnsi="Arial" w:cs="Arial"/>
          <w:color w:val="000000"/>
          <w:sz w:val="28"/>
          <w:szCs w:val="28"/>
        </w:rPr>
      </w:pPr>
      <w:r>
        <w:rPr>
          <w:rFonts w:ascii="Arial" w:hAnsi="Arial" w:cs="Arial"/>
          <w:color w:val="000000"/>
          <w:sz w:val="28"/>
          <w:szCs w:val="28"/>
        </w:rPr>
        <w:t xml:space="preserve">              </w:t>
      </w:r>
      <w:r w:rsidRPr="008D077F">
        <w:rPr>
          <w:rFonts w:ascii="Arial" w:hAnsi="Arial" w:cs="Arial"/>
          <w:color w:val="000000"/>
          <w:sz w:val="28"/>
          <w:szCs w:val="28"/>
        </w:rPr>
        <w:t xml:space="preserve"> του Ν</w:t>
      </w:r>
      <w:r w:rsidR="002215E8">
        <w:rPr>
          <w:rFonts w:ascii="Arial" w:hAnsi="Arial" w:cs="Arial"/>
          <w:color w:val="000000"/>
          <w:sz w:val="28"/>
          <w:szCs w:val="28"/>
        </w:rPr>
        <w:t>εϊ</w:t>
      </w:r>
      <w:r w:rsidRPr="008D077F">
        <w:rPr>
          <w:rFonts w:ascii="Arial" w:hAnsi="Arial" w:cs="Arial"/>
          <w:color w:val="000000"/>
          <w:sz w:val="28"/>
          <w:szCs w:val="28"/>
        </w:rPr>
        <w:t>γύ</w:t>
      </w:r>
    </w:p>
    <w:p w:rsidR="00EB488B" w:rsidRDefault="00EB488B" w:rsidP="008D077F">
      <w:pPr>
        <w:rPr>
          <w:rFonts w:ascii="Arial" w:hAnsi="Arial" w:cs="Arial"/>
          <w:color w:val="000000"/>
          <w:sz w:val="28"/>
          <w:szCs w:val="28"/>
        </w:rPr>
      </w:pPr>
    </w:p>
    <w:p w:rsidR="00EB488B" w:rsidRDefault="00EB488B" w:rsidP="008D077F">
      <w:pPr>
        <w:rPr>
          <w:rFonts w:ascii="Arial" w:hAnsi="Arial" w:cs="Arial"/>
          <w:color w:val="000000"/>
          <w:sz w:val="28"/>
          <w:szCs w:val="28"/>
        </w:rPr>
      </w:pPr>
      <w:r>
        <w:rPr>
          <w:rFonts w:ascii="Arial" w:hAnsi="Arial" w:cs="Arial"/>
          <w:noProof/>
          <w:color w:val="000000"/>
          <w:sz w:val="28"/>
          <w:szCs w:val="28"/>
          <w:lang w:eastAsia="el-GR"/>
        </w:rPr>
        <w:drawing>
          <wp:inline distT="0" distB="0" distL="0" distR="0">
            <wp:extent cx="5274310" cy="7335995"/>
            <wp:effectExtent l="19050" t="0" r="2540" b="0"/>
            <wp:docPr id="6" name="Εικόνα 4" descr="C:\Users\user\Desktop\ηΗ επικύρωση της συνθήκης ΝεΪγύ.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ηΗ επικύρωση της συνθήκης ΝεΪγύ.jpeg"/>
                    <pic:cNvPicPr>
                      <a:picLocks noChangeAspect="1" noChangeArrowheads="1"/>
                    </pic:cNvPicPr>
                  </pic:nvPicPr>
                  <pic:blipFill>
                    <a:blip r:embed="rId18"/>
                    <a:srcRect/>
                    <a:stretch>
                      <a:fillRect/>
                    </a:stretch>
                  </pic:blipFill>
                  <pic:spPr bwMode="auto">
                    <a:xfrm>
                      <a:off x="0" y="0"/>
                      <a:ext cx="5274310" cy="7335995"/>
                    </a:xfrm>
                    <a:prstGeom prst="rect">
                      <a:avLst/>
                    </a:prstGeom>
                    <a:noFill/>
                    <a:ln w="9525">
                      <a:noFill/>
                      <a:miter lim="800000"/>
                      <a:headEnd/>
                      <a:tailEnd/>
                    </a:ln>
                  </pic:spPr>
                </pic:pic>
              </a:graphicData>
            </a:graphic>
          </wp:inline>
        </w:drawing>
      </w:r>
    </w:p>
    <w:p w:rsidR="00EB488B" w:rsidRDefault="002215E8" w:rsidP="008D077F">
      <w:pPr>
        <w:rPr>
          <w:rFonts w:ascii="Arial" w:hAnsi="Arial" w:cs="Arial"/>
          <w:color w:val="000000"/>
          <w:sz w:val="28"/>
          <w:szCs w:val="28"/>
        </w:rPr>
      </w:pPr>
      <w:r>
        <w:rPr>
          <w:rFonts w:ascii="Arial" w:hAnsi="Arial" w:cs="Arial"/>
          <w:color w:val="000000"/>
          <w:sz w:val="28"/>
          <w:szCs w:val="28"/>
        </w:rPr>
        <w:t xml:space="preserve">                  </w:t>
      </w:r>
      <w:r w:rsidR="00EB488B">
        <w:rPr>
          <w:rFonts w:ascii="Arial" w:hAnsi="Arial" w:cs="Arial"/>
          <w:color w:val="000000"/>
          <w:sz w:val="28"/>
          <w:szCs w:val="28"/>
        </w:rPr>
        <w:t>Επικύρωση της Συνθήκης του Νεϊγύ</w:t>
      </w:r>
    </w:p>
    <w:p w:rsidR="00A37419" w:rsidRPr="00B3583C" w:rsidRDefault="00A87468" w:rsidP="00A87468">
      <w:pPr>
        <w:spacing w:after="0" w:line="240" w:lineRule="auto"/>
        <w:rPr>
          <w:rFonts w:ascii="cf_asty_st" w:eastAsia="Times New Roman" w:hAnsi="cf_asty_st" w:cs="Times New Roman"/>
          <w:b/>
          <w:bCs/>
          <w:color w:val="000000"/>
          <w:spacing w:val="-10"/>
          <w:sz w:val="38"/>
          <w:lang w:eastAsia="el-GR"/>
        </w:rPr>
      </w:pPr>
      <w:r w:rsidRPr="00A87468">
        <w:rPr>
          <w:rFonts w:ascii="cf_asty_st" w:eastAsia="Times New Roman" w:hAnsi="cf_asty_st" w:cs="Times New Roman"/>
          <w:color w:val="000000"/>
          <w:spacing w:val="-10"/>
          <w:sz w:val="38"/>
          <w:szCs w:val="38"/>
          <w:lang w:eastAsia="el-GR"/>
        </w:rPr>
        <w:lastRenderedPageBreak/>
        <w:br/>
      </w:r>
      <w:r w:rsidRPr="00A87468">
        <w:rPr>
          <w:rFonts w:ascii="cf_asty_st" w:eastAsia="Times New Roman" w:hAnsi="cf_asty_st" w:cs="Times New Roman"/>
          <w:color w:val="000000"/>
          <w:spacing w:val="-10"/>
          <w:sz w:val="38"/>
          <w:szCs w:val="38"/>
          <w:lang w:eastAsia="el-GR"/>
        </w:rPr>
        <w:br/>
      </w:r>
    </w:p>
    <w:p w:rsidR="00E26538" w:rsidRPr="00E26538" w:rsidRDefault="00E26538" w:rsidP="00A87468">
      <w:pPr>
        <w:spacing w:after="0" w:line="240" w:lineRule="auto"/>
        <w:rPr>
          <w:rFonts w:ascii="cf_asty_st" w:eastAsia="Times New Roman" w:hAnsi="cf_asty_st" w:cs="Times New Roman"/>
          <w:b/>
          <w:bCs/>
          <w:color w:val="0070C0"/>
          <w:spacing w:val="-10"/>
          <w:sz w:val="32"/>
          <w:szCs w:val="32"/>
          <w:lang w:eastAsia="el-GR"/>
        </w:rPr>
      </w:pPr>
      <w:r>
        <w:rPr>
          <w:rFonts w:ascii="cf_asty_st" w:eastAsia="Times New Roman" w:hAnsi="cf_asty_st" w:cs="Times New Roman"/>
          <w:b/>
          <w:bCs/>
          <w:color w:val="000000"/>
          <w:spacing w:val="-10"/>
          <w:sz w:val="38"/>
          <w:lang w:eastAsia="el-GR"/>
        </w:rPr>
        <w:t xml:space="preserve"> </w:t>
      </w:r>
      <w:r>
        <w:rPr>
          <w:rFonts w:ascii="cf_asty_st" w:eastAsia="Times New Roman" w:hAnsi="cf_asty_st" w:cs="Times New Roman"/>
          <w:b/>
          <w:bCs/>
          <w:color w:val="0070C0"/>
          <w:spacing w:val="-10"/>
          <w:sz w:val="38"/>
          <w:lang w:eastAsia="el-GR"/>
        </w:rPr>
        <w:t xml:space="preserve">                 </w:t>
      </w:r>
      <w:r>
        <w:rPr>
          <w:rFonts w:ascii="cf_asty_st" w:eastAsia="Times New Roman" w:hAnsi="cf_asty_st" w:cs="Times New Roman"/>
          <w:b/>
          <w:bCs/>
          <w:color w:val="0070C0"/>
          <w:spacing w:val="-10"/>
          <w:sz w:val="32"/>
          <w:szCs w:val="32"/>
          <w:lang w:eastAsia="el-GR"/>
        </w:rPr>
        <w:t>Η Συνθήκη των Σεβρών</w:t>
      </w:r>
    </w:p>
    <w:p w:rsidR="00A87468" w:rsidRPr="00B77949" w:rsidRDefault="00A87468" w:rsidP="00A87468">
      <w:pPr>
        <w:spacing w:after="0" w:line="240" w:lineRule="auto"/>
        <w:rPr>
          <w:rFonts w:ascii="Times New Roman" w:eastAsia="Times New Roman" w:hAnsi="Times New Roman" w:cs="Times New Roman"/>
          <w:sz w:val="32"/>
          <w:szCs w:val="32"/>
          <w:lang w:eastAsia="el-GR"/>
        </w:rPr>
      </w:pPr>
      <w:r w:rsidRPr="00A87468">
        <w:rPr>
          <w:rFonts w:ascii="cf_asty_st" w:eastAsia="Times New Roman" w:hAnsi="cf_asty_st" w:cs="Times New Roman"/>
          <w:color w:val="000000"/>
          <w:spacing w:val="-10"/>
          <w:sz w:val="38"/>
          <w:szCs w:val="38"/>
          <w:lang w:eastAsia="el-GR"/>
        </w:rPr>
        <w:br/>
      </w:r>
      <w:r w:rsidRPr="00B77949">
        <w:rPr>
          <w:rFonts w:ascii="cf_asty_st" w:eastAsia="Times New Roman" w:hAnsi="cf_asty_st" w:cs="Times New Roman"/>
          <w:color w:val="000000"/>
          <w:spacing w:val="-10"/>
          <w:sz w:val="32"/>
          <w:szCs w:val="32"/>
          <w:shd w:val="clear" w:color="auto" w:fill="FFFFFF"/>
          <w:lang w:eastAsia="el-GR"/>
        </w:rPr>
        <w:t>Η Συνθήκη των Σεβρών υπεγράφη στις 28 Ιουλίου 1920 στην πόλη Σεβρ (Sèvres) της Γαλλίας, φέρνοντας την ειρήνη ανάμεσα στην Οθωμανική Αυτοκρατορία και τις Συμμαχικές και σχετιζόμενες Δυνάμεις μετά τον Α΄ Παγκόσμιο Πόλεμο.</w:t>
      </w:r>
      <w:r w:rsidRPr="00B77949">
        <w:rPr>
          <w:rFonts w:ascii="cf_asty_st" w:eastAsia="Times New Roman" w:hAnsi="cf_asty_st" w:cs="Times New Roman"/>
          <w:color w:val="000000"/>
          <w:spacing w:val="-10"/>
          <w:sz w:val="32"/>
          <w:szCs w:val="32"/>
          <w:lang w:eastAsia="el-GR"/>
        </w:rPr>
        <w:br/>
      </w:r>
    </w:p>
    <w:p w:rsidR="00A87468" w:rsidRPr="00B77949" w:rsidRDefault="00A87468" w:rsidP="00A87468">
      <w:pPr>
        <w:spacing w:after="0" w:line="240" w:lineRule="auto"/>
        <w:rPr>
          <w:rFonts w:ascii="Times New Roman" w:eastAsia="Times New Roman" w:hAnsi="Times New Roman" w:cs="Times New Roman"/>
          <w:sz w:val="32"/>
          <w:szCs w:val="32"/>
          <w:lang w:eastAsia="el-GR"/>
        </w:rPr>
      </w:pPr>
      <w:r w:rsidRPr="00B77949">
        <w:rPr>
          <w:rFonts w:ascii="cf_asty_st" w:eastAsia="Times New Roman" w:hAnsi="cf_asty_st" w:cs="Times New Roman"/>
          <w:color w:val="000000"/>
          <w:spacing w:val="-10"/>
          <w:sz w:val="32"/>
          <w:szCs w:val="32"/>
          <w:shd w:val="clear" w:color="auto" w:fill="FFFFFF"/>
          <w:lang w:eastAsia="el-GR"/>
        </w:rPr>
        <w:t>Εκ μέρους της Οθωμανικής Αυτοκρατορίας έγινε αποδεκτή από τον σουλτάνο Μεχμέτ ΣΤ΄ ο οποίος προσπαθούσε να σώσει τον θρόνο του, αλλά απορρίφθηκε από το ανεξάρτητο κίνημα των Νεότουρκων.</w:t>
      </w:r>
      <w:r w:rsidRPr="00A87468">
        <w:rPr>
          <w:rFonts w:ascii="cf_asty_st" w:eastAsia="Times New Roman" w:hAnsi="cf_asty_st" w:cs="Times New Roman"/>
          <w:color w:val="000000"/>
          <w:spacing w:val="-10"/>
          <w:sz w:val="38"/>
          <w:szCs w:val="38"/>
          <w:lang w:eastAsia="el-GR"/>
        </w:rPr>
        <w:br/>
      </w:r>
      <w:r w:rsidRPr="00A87468">
        <w:rPr>
          <w:rFonts w:ascii="cf_asty_st" w:eastAsia="Times New Roman" w:hAnsi="cf_asty_st" w:cs="Times New Roman"/>
          <w:color w:val="000000"/>
          <w:spacing w:val="-10"/>
          <w:sz w:val="38"/>
          <w:szCs w:val="38"/>
          <w:lang w:eastAsia="el-GR"/>
        </w:rPr>
        <w:br/>
      </w:r>
      <w:r>
        <w:rPr>
          <w:rFonts w:ascii="Times New Roman" w:eastAsia="Times New Roman" w:hAnsi="Times New Roman" w:cs="Times New Roman"/>
          <w:noProof/>
          <w:sz w:val="24"/>
          <w:szCs w:val="24"/>
          <w:lang w:eastAsia="el-GR"/>
        </w:rPr>
        <w:drawing>
          <wp:inline distT="0" distB="0" distL="0" distR="0">
            <wp:extent cx="5162550" cy="3695700"/>
            <wp:effectExtent l="19050" t="0" r="0" b="0"/>
            <wp:docPr id="9" name="Εικόνα 5" descr="28-07-2012_clip_image00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07-2012_clip_image002_0"/>
                    <pic:cNvPicPr>
                      <a:picLocks noChangeAspect="1" noChangeArrowheads="1"/>
                    </pic:cNvPicPr>
                  </pic:nvPicPr>
                  <pic:blipFill>
                    <a:blip r:embed="rId19"/>
                    <a:srcRect/>
                    <a:stretch>
                      <a:fillRect/>
                    </a:stretch>
                  </pic:blipFill>
                  <pic:spPr bwMode="auto">
                    <a:xfrm>
                      <a:off x="0" y="0"/>
                      <a:ext cx="5162550" cy="3695700"/>
                    </a:xfrm>
                    <a:prstGeom prst="rect">
                      <a:avLst/>
                    </a:prstGeom>
                    <a:noFill/>
                    <a:ln w="9525">
                      <a:noFill/>
                      <a:miter lim="800000"/>
                      <a:headEnd/>
                      <a:tailEnd/>
                    </a:ln>
                  </pic:spPr>
                </pic:pic>
              </a:graphicData>
            </a:graphic>
          </wp:inline>
        </w:drawing>
      </w:r>
      <w:r w:rsidRPr="00A87468">
        <w:rPr>
          <w:rFonts w:ascii="cf_asty_st" w:eastAsia="Times New Roman" w:hAnsi="cf_asty_st" w:cs="Times New Roman"/>
          <w:color w:val="000000"/>
          <w:spacing w:val="-10"/>
          <w:sz w:val="38"/>
          <w:szCs w:val="38"/>
          <w:lang w:eastAsia="el-GR"/>
        </w:rPr>
        <w:br/>
      </w:r>
      <w:r w:rsidRPr="00B77949">
        <w:rPr>
          <w:rFonts w:ascii="cf_asty_st" w:eastAsia="Times New Roman" w:hAnsi="cf_asty_st" w:cs="Times New Roman"/>
          <w:color w:val="000000"/>
          <w:spacing w:val="-10"/>
          <w:sz w:val="32"/>
          <w:szCs w:val="32"/>
          <w:shd w:val="clear" w:color="auto" w:fill="FFFFFF"/>
          <w:lang w:eastAsia="el-GR"/>
        </w:rPr>
        <w:t>Το κίνημα υπό την ηγεσία του Μουσταφά Κεμάλ χρησιμοποίησε αυτή τη διένεξη για να αυτοανακηρυχθεί κυβέρνηση και να καταργήσει το χαλιφάτο.</w:t>
      </w:r>
      <w:r w:rsidRPr="00A87468">
        <w:rPr>
          <w:rFonts w:ascii="cf_asty_st" w:eastAsia="Times New Roman" w:hAnsi="cf_asty_st" w:cs="Times New Roman"/>
          <w:color w:val="000000"/>
          <w:spacing w:val="-10"/>
          <w:sz w:val="38"/>
          <w:szCs w:val="38"/>
          <w:lang w:eastAsia="el-GR"/>
        </w:rPr>
        <w:br/>
      </w:r>
      <w:r w:rsidRPr="00A87468">
        <w:rPr>
          <w:rFonts w:ascii="cf_asty_st" w:eastAsia="Times New Roman" w:hAnsi="cf_asty_st" w:cs="Times New Roman"/>
          <w:color w:val="000000"/>
          <w:spacing w:val="-10"/>
          <w:sz w:val="38"/>
          <w:szCs w:val="38"/>
          <w:lang w:eastAsia="el-GR"/>
        </w:rPr>
        <w:br/>
      </w:r>
      <w:r w:rsidRPr="00B77949">
        <w:rPr>
          <w:rFonts w:ascii="cf_asty_st" w:eastAsia="Times New Roman" w:hAnsi="cf_asty_st" w:cs="Times New Roman"/>
          <w:b/>
          <w:bCs/>
          <w:color w:val="000000"/>
          <w:spacing w:val="-10"/>
          <w:sz w:val="32"/>
          <w:szCs w:val="32"/>
          <w:lang w:eastAsia="el-GR"/>
        </w:rPr>
        <w:lastRenderedPageBreak/>
        <w:t>Οι όροι</w:t>
      </w:r>
      <w:r w:rsidRPr="00B77949">
        <w:rPr>
          <w:rFonts w:ascii="cf_asty_st" w:eastAsia="Times New Roman" w:hAnsi="cf_asty_st" w:cs="Times New Roman"/>
          <w:color w:val="000000"/>
          <w:spacing w:val="-10"/>
          <w:sz w:val="32"/>
          <w:szCs w:val="32"/>
          <w:lang w:eastAsia="el-GR"/>
        </w:rPr>
        <w:br/>
      </w:r>
    </w:p>
    <w:p w:rsidR="004B712B" w:rsidRPr="00A37419" w:rsidRDefault="00A87468" w:rsidP="00A87468">
      <w:pPr>
        <w:rPr>
          <w:rFonts w:ascii="cf_asty_st" w:eastAsia="Times New Roman" w:hAnsi="cf_asty_st" w:cs="Times New Roman"/>
          <w:color w:val="000000"/>
          <w:spacing w:val="-10"/>
          <w:sz w:val="38"/>
          <w:szCs w:val="38"/>
          <w:shd w:val="clear" w:color="auto" w:fill="FFFFFF"/>
          <w:lang w:eastAsia="el-GR"/>
        </w:rPr>
      </w:pPr>
      <w:r w:rsidRPr="00B77949">
        <w:rPr>
          <w:rFonts w:ascii="cf_asty_st" w:eastAsia="Times New Roman" w:hAnsi="cf_asty_st" w:cs="Times New Roman"/>
          <w:color w:val="000000"/>
          <w:spacing w:val="-10"/>
          <w:sz w:val="32"/>
          <w:szCs w:val="32"/>
          <w:shd w:val="clear" w:color="auto" w:fill="FFFFFF"/>
          <w:lang w:eastAsia="el-GR"/>
        </w:rPr>
        <w:t>Η συνθήκη όριζε τα εξής: η Οθωμανική Αυτοκρατορία παρέδιδε την κυριαρχία της Μεσοποταμίας (Ιράκ), της Παλαιστίνης και της Υπεριορδανίας στην Βρετανία ως</w:t>
      </w:r>
      <w:r w:rsidRPr="00A87468">
        <w:rPr>
          <w:rFonts w:ascii="cf_asty_st" w:eastAsia="Times New Roman" w:hAnsi="cf_asty_st" w:cs="Times New Roman"/>
          <w:color w:val="000000"/>
          <w:spacing w:val="-10"/>
          <w:sz w:val="38"/>
          <w:szCs w:val="38"/>
          <w:shd w:val="clear" w:color="auto" w:fill="FFFFFF"/>
          <w:lang w:eastAsia="el-GR"/>
        </w:rPr>
        <w:t xml:space="preserve"> προτεκτοράτα της </w:t>
      </w:r>
      <w:r w:rsidRPr="00B77949">
        <w:rPr>
          <w:rFonts w:ascii="cf_asty_st" w:eastAsia="Times New Roman" w:hAnsi="cf_asty_st" w:cs="Times New Roman"/>
          <w:color w:val="000000"/>
          <w:spacing w:val="-10"/>
          <w:sz w:val="32"/>
          <w:szCs w:val="32"/>
          <w:shd w:val="clear" w:color="auto" w:fill="FFFFFF"/>
          <w:lang w:eastAsia="el-GR"/>
        </w:rPr>
        <w:t>Κοινωνίας των Εθνών, τη Συρία και τον Λίβανο στη Γαλλία επίσης ως προτεκτοράτα και η υπαγωγή της Ανατολίας στη σφαίρα επιρροής της Ιταλίας. Η Χετζάζ (μέρος της σημερινής Σαουδικής Αραβίας) το Κουρδιστάν και η Αρμενία θα γίνονταν ανεξάρτητα κράτη.</w:t>
      </w:r>
      <w:r w:rsidRPr="00B77949">
        <w:rPr>
          <w:rFonts w:ascii="cf_asty_st" w:eastAsia="Times New Roman" w:hAnsi="cf_asty_st" w:cs="Times New Roman"/>
          <w:color w:val="000000"/>
          <w:spacing w:val="-10"/>
          <w:sz w:val="32"/>
          <w:szCs w:val="32"/>
          <w:lang w:eastAsia="el-GR"/>
        </w:rPr>
        <w:br/>
      </w:r>
      <w:r w:rsidRPr="00B77949">
        <w:rPr>
          <w:rFonts w:ascii="cf_asty_st" w:eastAsia="Times New Roman" w:hAnsi="cf_asty_st" w:cs="Times New Roman"/>
          <w:b/>
          <w:bCs/>
          <w:color w:val="000000"/>
          <w:spacing w:val="-10"/>
          <w:sz w:val="32"/>
          <w:szCs w:val="32"/>
          <w:lang w:eastAsia="el-GR"/>
        </w:rPr>
        <w:t>Ελληνική επέκταση</w:t>
      </w:r>
      <w:r w:rsidRPr="00B77949">
        <w:rPr>
          <w:rFonts w:ascii="cf_asty_st" w:eastAsia="Times New Roman" w:hAnsi="cf_asty_st" w:cs="Times New Roman"/>
          <w:color w:val="000000"/>
          <w:spacing w:val="-10"/>
          <w:sz w:val="32"/>
          <w:szCs w:val="32"/>
          <w:lang w:eastAsia="el-GR"/>
        </w:rPr>
        <w:br/>
      </w:r>
      <w:r w:rsidRPr="00B77949">
        <w:rPr>
          <w:rFonts w:ascii="cf_asty_st" w:eastAsia="Times New Roman" w:hAnsi="cf_asty_st" w:cs="Times New Roman"/>
          <w:color w:val="000000"/>
          <w:spacing w:val="-10"/>
          <w:sz w:val="32"/>
          <w:szCs w:val="32"/>
          <w:shd w:val="clear" w:color="auto" w:fill="FFFFFF"/>
          <w:lang w:eastAsia="el-GR"/>
        </w:rPr>
        <w:t>Στην Ελλάδα παραχωρούνταν τα νησιά Ίμβρος και Τένεδος και η ανατολική Θράκη μέχρι τη γραμμή της Τσατά</w:t>
      </w:r>
      <w:r w:rsidR="00D7598C" w:rsidRPr="00B77949">
        <w:rPr>
          <w:rFonts w:ascii="cf_asty_st" w:eastAsia="Times New Roman" w:hAnsi="cf_asty_st" w:cs="Times New Roman"/>
          <w:color w:val="000000"/>
          <w:spacing w:val="-10"/>
          <w:sz w:val="32"/>
          <w:szCs w:val="32"/>
          <w:shd w:val="clear" w:color="auto" w:fill="FFFFFF"/>
          <w:lang w:eastAsia="el-GR"/>
        </w:rPr>
        <w:t>λτζας κοντά στην Κωνσταντινούπολη</w:t>
      </w:r>
      <w:r w:rsidRPr="00A87468">
        <w:rPr>
          <w:rFonts w:ascii="cf_asty_st" w:eastAsia="Times New Roman" w:hAnsi="cf_asty_st" w:cs="Times New Roman"/>
          <w:color w:val="000000"/>
          <w:spacing w:val="-10"/>
          <w:sz w:val="38"/>
          <w:szCs w:val="38"/>
          <w:lang w:eastAsia="el-GR"/>
        </w:rPr>
        <w:br/>
      </w:r>
      <w:r>
        <w:rPr>
          <w:rFonts w:ascii="Times New Roman" w:eastAsia="Times New Roman" w:hAnsi="Times New Roman" w:cs="Times New Roman"/>
          <w:noProof/>
          <w:sz w:val="24"/>
          <w:szCs w:val="24"/>
          <w:lang w:eastAsia="el-GR"/>
        </w:rPr>
        <w:drawing>
          <wp:inline distT="0" distB="0" distL="0" distR="0">
            <wp:extent cx="5276850" cy="3835400"/>
            <wp:effectExtent l="19050" t="0" r="0" b="0"/>
            <wp:docPr id="8" name="Εικόνα 6" descr="sinthikes_s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thikes_sev"/>
                    <pic:cNvPicPr>
                      <a:picLocks noChangeAspect="1" noChangeArrowheads="1"/>
                    </pic:cNvPicPr>
                  </pic:nvPicPr>
                  <pic:blipFill>
                    <a:blip r:embed="rId20"/>
                    <a:srcRect/>
                    <a:stretch>
                      <a:fillRect/>
                    </a:stretch>
                  </pic:blipFill>
                  <pic:spPr bwMode="auto">
                    <a:xfrm>
                      <a:off x="0" y="0"/>
                      <a:ext cx="5276850" cy="3835400"/>
                    </a:xfrm>
                    <a:prstGeom prst="rect">
                      <a:avLst/>
                    </a:prstGeom>
                    <a:noFill/>
                    <a:ln w="9525">
                      <a:noFill/>
                      <a:miter lim="800000"/>
                      <a:headEnd/>
                      <a:tailEnd/>
                    </a:ln>
                  </pic:spPr>
                </pic:pic>
              </a:graphicData>
            </a:graphic>
          </wp:inline>
        </w:drawing>
      </w:r>
      <w:r w:rsidR="004B712B">
        <w:rPr>
          <w:rFonts w:ascii="cf_asty_st" w:eastAsia="Times New Roman" w:hAnsi="cf_asty_st" w:cs="Times New Roman"/>
          <w:color w:val="000000"/>
          <w:spacing w:val="-10"/>
          <w:sz w:val="38"/>
          <w:szCs w:val="38"/>
          <w:shd w:val="clear" w:color="auto" w:fill="FFFFFF"/>
          <w:lang w:eastAsia="el-GR"/>
        </w:rPr>
        <w:t>ο</w:t>
      </w:r>
      <w:r w:rsidR="004B712B">
        <w:rPr>
          <w:rFonts w:ascii="cf_asty_st" w:eastAsia="Times New Roman" w:hAnsi="cf_asty_st" w:cs="Times New Roman"/>
          <w:color w:val="000000"/>
          <w:spacing w:val="-10"/>
          <w:sz w:val="28"/>
          <w:szCs w:val="28"/>
          <w:shd w:val="clear" w:color="auto" w:fill="FFFFFF"/>
          <w:lang w:eastAsia="el-GR"/>
        </w:rPr>
        <w:t xml:space="preserve"> Βενιζέλος υπογράφει τη Συνθήκη των Σεβρών</w:t>
      </w:r>
    </w:p>
    <w:p w:rsidR="003F5CB9" w:rsidRDefault="00A87468" w:rsidP="00A87468">
      <w:pPr>
        <w:rPr>
          <w:rFonts w:ascii="cf_asty_st" w:eastAsia="Times New Roman" w:hAnsi="cf_asty_st" w:cs="Times New Roman"/>
          <w:color w:val="0D0D0D" w:themeColor="text1" w:themeTint="F2"/>
          <w:spacing w:val="-10"/>
          <w:sz w:val="32"/>
          <w:szCs w:val="32"/>
          <w:shd w:val="clear" w:color="auto" w:fill="FFFFFF"/>
          <w:lang w:eastAsia="el-GR"/>
        </w:rPr>
      </w:pPr>
      <w:r w:rsidRPr="00A87468">
        <w:rPr>
          <w:rFonts w:ascii="cf_asty_st" w:eastAsia="Times New Roman" w:hAnsi="cf_asty_st" w:cs="Times New Roman"/>
          <w:color w:val="000000"/>
          <w:spacing w:val="-10"/>
          <w:sz w:val="38"/>
          <w:szCs w:val="38"/>
          <w:lang w:eastAsia="el-GR"/>
        </w:rPr>
        <w:lastRenderedPageBreak/>
        <w:br/>
      </w:r>
      <w:r w:rsidRPr="00B77949">
        <w:rPr>
          <w:rFonts w:ascii="cf_asty_st" w:eastAsia="Times New Roman" w:hAnsi="cf_asty_st" w:cs="Times New Roman"/>
          <w:color w:val="000000"/>
          <w:spacing w:val="-10"/>
          <w:sz w:val="32"/>
          <w:szCs w:val="32"/>
          <w:shd w:val="clear" w:color="auto" w:fill="FFFFFF"/>
          <w:lang w:eastAsia="el-GR"/>
        </w:rPr>
        <w:t>Η περιοχή της Σμύρνης έμενε υπό την ονομαστική επικυριαρχία του Σουλτάνου αλλά θα διοικούνταν από Έλληνα Αρμοστή ως εντολοδόχο των Συμμάχων, και θα μπορούσε να προσαρτηθεί στην Ελλάδα μετά από πέντε χρόνια με δημοψήφισμα.</w:t>
      </w:r>
      <w:r w:rsidRPr="00A87468">
        <w:rPr>
          <w:rFonts w:ascii="cf_asty_st" w:eastAsia="Times New Roman" w:hAnsi="cf_asty_st" w:cs="Times New Roman"/>
          <w:color w:val="000000"/>
          <w:spacing w:val="-10"/>
          <w:sz w:val="38"/>
          <w:szCs w:val="38"/>
          <w:lang w:eastAsia="el-GR"/>
        </w:rPr>
        <w:br/>
      </w:r>
      <w:r w:rsidRPr="00A87468">
        <w:rPr>
          <w:rFonts w:ascii="cf_asty_st" w:eastAsia="Times New Roman" w:hAnsi="cf_asty_st" w:cs="Times New Roman"/>
          <w:color w:val="000000"/>
          <w:spacing w:val="-10"/>
          <w:sz w:val="38"/>
          <w:szCs w:val="38"/>
          <w:lang w:eastAsia="el-GR"/>
        </w:rPr>
        <w:br/>
      </w:r>
      <w:r w:rsidRPr="00B77949">
        <w:rPr>
          <w:rFonts w:ascii="cf_asty_st" w:eastAsia="Times New Roman" w:hAnsi="cf_asty_st" w:cs="Times New Roman"/>
          <w:color w:val="000000"/>
          <w:spacing w:val="-10"/>
          <w:sz w:val="32"/>
          <w:szCs w:val="32"/>
          <w:shd w:val="clear" w:color="auto" w:fill="FFFFFF"/>
          <w:lang w:eastAsia="el-GR"/>
        </w:rPr>
        <w:t>Το άρθρο 26 της Συνθήκης όριζε ακόμα ότι αν οι οθωμανικές αρχές δεν συναινούσαν στην εφαρμογή της,</w:t>
      </w:r>
      <w:r w:rsidRPr="00A87468">
        <w:rPr>
          <w:rFonts w:ascii="cf_asty_st" w:eastAsia="Times New Roman" w:hAnsi="cf_asty_st" w:cs="Times New Roman"/>
          <w:color w:val="000000"/>
          <w:spacing w:val="-10"/>
          <w:sz w:val="38"/>
          <w:szCs w:val="38"/>
          <w:shd w:val="clear" w:color="auto" w:fill="FFFFFF"/>
          <w:lang w:eastAsia="el-GR"/>
        </w:rPr>
        <w:t xml:space="preserve"> θα εξέπιπταν από την </w:t>
      </w:r>
      <w:r w:rsidRPr="00B77949">
        <w:rPr>
          <w:rFonts w:ascii="cf_asty_st" w:eastAsia="Times New Roman" w:hAnsi="cf_asty_st" w:cs="Times New Roman"/>
          <w:color w:val="000000"/>
          <w:spacing w:val="-10"/>
          <w:sz w:val="32"/>
          <w:szCs w:val="32"/>
          <w:shd w:val="clear" w:color="auto" w:fill="FFFFFF"/>
          <w:lang w:eastAsia="el-GR"/>
        </w:rPr>
        <w:t>κυριαρχία τους στην Κωνσταντινούπολη, την οποία θα μπορούσε να καταλάβει η Ελλάδα, κάτι το οποίο έντεχνα είχε προωθήσει ο</w:t>
      </w:r>
      <w:hyperlink r:id="rId21" w:tgtFrame="_blank" w:history="1">
        <w:r w:rsidRPr="00B77949">
          <w:rPr>
            <w:rFonts w:ascii="cf_asty_st" w:eastAsia="Times New Roman" w:hAnsi="cf_asty_st" w:cs="Times New Roman"/>
            <w:b/>
            <w:bCs/>
            <w:color w:val="60A2E6"/>
            <w:spacing w:val="-10"/>
            <w:sz w:val="32"/>
            <w:szCs w:val="32"/>
            <w:u w:val="single"/>
            <w:lang w:eastAsia="el-GR"/>
          </w:rPr>
          <w:t> Ελευθέριος Βενιζέλος</w:t>
        </w:r>
      </w:hyperlink>
      <w:r w:rsidRPr="00B77949">
        <w:rPr>
          <w:rFonts w:ascii="cf_asty_st" w:eastAsia="Times New Roman" w:hAnsi="cf_asty_st" w:cs="Times New Roman"/>
          <w:color w:val="000000"/>
          <w:spacing w:val="-10"/>
          <w:sz w:val="32"/>
          <w:szCs w:val="32"/>
          <w:shd w:val="clear" w:color="auto" w:fill="FFFFFF"/>
          <w:lang w:eastAsia="el-GR"/>
        </w:rPr>
        <w:t>.</w:t>
      </w:r>
      <w:r w:rsidRPr="00B77949">
        <w:rPr>
          <w:rFonts w:ascii="cf_asty_st" w:eastAsia="Times New Roman" w:hAnsi="cf_asty_st" w:cs="Times New Roman"/>
          <w:color w:val="000000"/>
          <w:spacing w:val="-10"/>
          <w:sz w:val="32"/>
          <w:szCs w:val="32"/>
          <w:lang w:eastAsia="el-GR"/>
        </w:rPr>
        <w:br/>
      </w:r>
      <w:r w:rsidRPr="00B77949">
        <w:rPr>
          <w:rFonts w:ascii="cf_asty_st" w:eastAsia="Times New Roman" w:hAnsi="cf_asty_st" w:cs="Times New Roman"/>
          <w:color w:val="000000"/>
          <w:spacing w:val="-10"/>
          <w:sz w:val="32"/>
          <w:szCs w:val="32"/>
          <w:lang w:eastAsia="el-GR"/>
        </w:rPr>
        <w:br/>
      </w:r>
      <w:r w:rsidRPr="00B77949">
        <w:rPr>
          <w:rFonts w:ascii="cf_asty_st" w:eastAsia="Times New Roman" w:hAnsi="cf_asty_st" w:cs="Times New Roman"/>
          <w:color w:val="000000"/>
          <w:spacing w:val="-10"/>
          <w:sz w:val="32"/>
          <w:szCs w:val="32"/>
          <w:shd w:val="clear" w:color="auto" w:fill="FFFFFF"/>
          <w:lang w:eastAsia="el-GR"/>
        </w:rPr>
        <w:t>Παράλληλα, η Βόρεια Ήπειρος ενσωματωνόταν στην Ελλάδα με το</w:t>
      </w:r>
      <w:r w:rsidR="008A4160" w:rsidRPr="00B77949">
        <w:rPr>
          <w:rFonts w:ascii="cf_asty_st" w:eastAsia="Times New Roman" w:hAnsi="cf_asty_st" w:cs="Times New Roman"/>
          <w:color w:val="000000"/>
          <w:spacing w:val="-10"/>
          <w:sz w:val="32"/>
          <w:szCs w:val="32"/>
          <w:shd w:val="clear" w:color="auto" w:fill="FFFFFF"/>
          <w:lang w:eastAsia="el-GR"/>
        </w:rPr>
        <w:t xml:space="preserve"> μυστικό Σύμφωνο Βενιζέλου - Τιτ</w:t>
      </w:r>
      <w:r w:rsidRPr="00B77949">
        <w:rPr>
          <w:rFonts w:ascii="cf_asty_st" w:eastAsia="Times New Roman" w:hAnsi="cf_asty_st" w:cs="Times New Roman"/>
          <w:color w:val="000000"/>
          <w:spacing w:val="-10"/>
          <w:sz w:val="32"/>
          <w:szCs w:val="32"/>
          <w:shd w:val="clear" w:color="auto" w:fill="FFFFFF"/>
          <w:lang w:eastAsia="el-GR"/>
        </w:rPr>
        <w:t>τόνι.</w:t>
      </w:r>
      <w:r w:rsidRPr="00B77949">
        <w:rPr>
          <w:rFonts w:ascii="cf_asty_st" w:eastAsia="Times New Roman" w:hAnsi="cf_asty_st" w:cs="Times New Roman"/>
          <w:color w:val="000000"/>
          <w:spacing w:val="-10"/>
          <w:sz w:val="32"/>
          <w:szCs w:val="32"/>
          <w:lang w:eastAsia="el-GR"/>
        </w:rPr>
        <w:br/>
      </w:r>
      <w:r w:rsidRPr="00B77949">
        <w:rPr>
          <w:rFonts w:ascii="cf_asty_st" w:eastAsia="Times New Roman" w:hAnsi="cf_asty_st" w:cs="Times New Roman"/>
          <w:color w:val="000000"/>
          <w:spacing w:val="-10"/>
          <w:sz w:val="32"/>
          <w:szCs w:val="32"/>
          <w:lang w:eastAsia="el-GR"/>
        </w:rPr>
        <w:br/>
      </w:r>
      <w:r w:rsidRPr="00B77949">
        <w:rPr>
          <w:rFonts w:ascii="cf_asty_st" w:eastAsia="Times New Roman" w:hAnsi="cf_asty_st" w:cs="Times New Roman"/>
          <w:color w:val="000000"/>
          <w:spacing w:val="-10"/>
          <w:sz w:val="32"/>
          <w:szCs w:val="32"/>
          <w:shd w:val="clear" w:color="auto" w:fill="FFFFFF"/>
          <w:lang w:eastAsia="el-GR"/>
        </w:rPr>
        <w:t>Η Ιταλία συμφώνησε ακόμα να παραχωρήσει τα Δωδεκάνησα (εκτός από τη Ρόδο και το Καστελλόριζο) στην Ελλάδα, και όταν η Βρετανία έδινε στο μέλλον την Κύπρο στην Ελλάδα, τότε (μετά από δημοψήφισμα) θα παραχωρούταν και αυτά τα νησιά (η συμφωνία ακυρώθηκε αργότερα από την Ιταλία το 1922).</w:t>
      </w:r>
      <w:r w:rsidRPr="00B77949">
        <w:rPr>
          <w:rFonts w:ascii="cf_asty_st" w:eastAsia="Times New Roman" w:hAnsi="cf_asty_st" w:cs="Times New Roman"/>
          <w:color w:val="000000"/>
          <w:spacing w:val="-10"/>
          <w:sz w:val="32"/>
          <w:szCs w:val="32"/>
          <w:lang w:eastAsia="el-GR"/>
        </w:rPr>
        <w:br/>
      </w:r>
      <w:r w:rsidRPr="00B77949">
        <w:rPr>
          <w:rFonts w:ascii="cf_asty_st" w:eastAsia="Times New Roman" w:hAnsi="cf_asty_st" w:cs="Times New Roman"/>
          <w:color w:val="000000"/>
          <w:spacing w:val="-10"/>
          <w:sz w:val="32"/>
          <w:szCs w:val="32"/>
          <w:lang w:eastAsia="el-GR"/>
        </w:rPr>
        <w:br/>
      </w:r>
      <w:r w:rsidRPr="00B77949">
        <w:rPr>
          <w:rFonts w:ascii="cf_asty_st" w:eastAsia="Times New Roman" w:hAnsi="cf_asty_st" w:cs="Times New Roman"/>
          <w:color w:val="000000"/>
          <w:spacing w:val="-10"/>
          <w:sz w:val="32"/>
          <w:szCs w:val="32"/>
          <w:shd w:val="clear" w:color="auto" w:fill="FFFFFF"/>
          <w:lang w:eastAsia="el-GR"/>
        </w:rPr>
        <w:t>Τα στενά των Δαρδανελίων και η θάλασσα του Μαρμαρά αποστρατικοποιήθηκαν και έγιναν προσωρινά διεθνής περιοχή, οι Σύμμαχοι απέκτησαν τον οικονομικό έλεγχο της Οθωμανικής Αυτοκρατορίας και τέλος καθορίζονταν η ισότητα και τα δικαιώματα</w:t>
      </w:r>
      <w:r w:rsidR="003D0B58">
        <w:rPr>
          <w:rFonts w:ascii="cf_asty_st" w:eastAsia="Times New Roman" w:hAnsi="cf_asty_st" w:cs="Times New Roman"/>
          <w:color w:val="000000"/>
          <w:spacing w:val="-10"/>
          <w:sz w:val="32"/>
          <w:szCs w:val="32"/>
          <w:shd w:val="clear" w:color="auto" w:fill="FFFFFF"/>
          <w:lang w:eastAsia="el-GR"/>
        </w:rPr>
        <w:t xml:space="preserve"> </w:t>
      </w:r>
      <w:r w:rsidR="003F5CB9">
        <w:rPr>
          <w:rFonts w:ascii="cf_asty_st" w:eastAsia="Times New Roman" w:hAnsi="cf_asty_st" w:cs="Times New Roman"/>
          <w:color w:val="0D0D0D" w:themeColor="text1" w:themeTint="F2"/>
          <w:spacing w:val="-10"/>
          <w:sz w:val="32"/>
          <w:szCs w:val="32"/>
          <w:shd w:val="clear" w:color="auto" w:fill="FFFFFF"/>
          <w:lang w:eastAsia="el-GR"/>
        </w:rPr>
        <w:t>των χριστιανικών μειονοτήτων.</w:t>
      </w:r>
    </w:p>
    <w:p w:rsidR="00E1360B" w:rsidRDefault="00E1360B" w:rsidP="00A87468">
      <w:pPr>
        <w:rPr>
          <w:rFonts w:ascii="cf_asty_st" w:eastAsia="Times New Roman" w:hAnsi="cf_asty_st" w:cs="Times New Roman"/>
          <w:color w:val="0D0D0D" w:themeColor="text1" w:themeTint="F2"/>
          <w:spacing w:val="-10"/>
          <w:sz w:val="32"/>
          <w:szCs w:val="32"/>
          <w:shd w:val="clear" w:color="auto" w:fill="FFFFFF"/>
          <w:lang w:eastAsia="el-GR"/>
        </w:rPr>
      </w:pPr>
    </w:p>
    <w:p w:rsidR="00E1360B" w:rsidRDefault="00E1360B" w:rsidP="00A87468">
      <w:pPr>
        <w:rPr>
          <w:rFonts w:ascii="cf_asty_st" w:eastAsia="Times New Roman" w:hAnsi="cf_asty_st" w:cs="Times New Roman"/>
          <w:color w:val="0D0D0D" w:themeColor="text1" w:themeTint="F2"/>
          <w:spacing w:val="-10"/>
          <w:sz w:val="32"/>
          <w:szCs w:val="32"/>
          <w:shd w:val="clear" w:color="auto" w:fill="FFFFFF"/>
          <w:lang w:eastAsia="el-GR"/>
        </w:rPr>
      </w:pPr>
    </w:p>
    <w:p w:rsidR="00E1360B" w:rsidRPr="003D0B58" w:rsidRDefault="00E1360B" w:rsidP="00A87468">
      <w:pPr>
        <w:rPr>
          <w:rFonts w:ascii="cf_asty_st" w:eastAsia="Times New Roman" w:hAnsi="cf_asty_st" w:cs="Times New Roman"/>
          <w:color w:val="000000"/>
          <w:spacing w:val="-10"/>
          <w:sz w:val="32"/>
          <w:szCs w:val="32"/>
          <w:shd w:val="clear" w:color="auto" w:fill="FFFFFF"/>
          <w:lang w:eastAsia="el-GR"/>
        </w:rPr>
      </w:pPr>
    </w:p>
    <w:p w:rsidR="00CD61BB" w:rsidRDefault="00A87468" w:rsidP="00A87468">
      <w:pPr>
        <w:rPr>
          <w:rFonts w:ascii="cf_asty_st" w:eastAsia="Times New Roman" w:hAnsi="cf_asty_st" w:cs="Times New Roman"/>
          <w:color w:val="000000"/>
          <w:spacing w:val="-10"/>
          <w:sz w:val="32"/>
          <w:szCs w:val="32"/>
          <w:shd w:val="clear" w:color="auto" w:fill="FFFFFF"/>
          <w:lang w:eastAsia="el-GR"/>
        </w:rPr>
      </w:pPr>
      <w:r w:rsidRPr="00B77949">
        <w:rPr>
          <w:rFonts w:ascii="cf_asty_st" w:eastAsia="Times New Roman" w:hAnsi="cf_asty_st" w:cs="Times New Roman"/>
          <w:color w:val="000000"/>
          <w:spacing w:val="-10"/>
          <w:sz w:val="32"/>
          <w:szCs w:val="32"/>
          <w:shd w:val="clear" w:color="auto" w:fill="FFFFFF"/>
          <w:lang w:eastAsia="el-GR"/>
        </w:rPr>
        <w:t xml:space="preserve"> </w:t>
      </w:r>
      <w:r w:rsidR="00B810B7">
        <w:rPr>
          <w:rFonts w:ascii="cf_asty_st" w:eastAsia="Times New Roman" w:hAnsi="cf_asty_st" w:cs="Times New Roman"/>
          <w:noProof/>
          <w:color w:val="000000"/>
          <w:spacing w:val="-10"/>
          <w:sz w:val="32"/>
          <w:szCs w:val="32"/>
          <w:shd w:val="clear" w:color="auto" w:fill="FFFFFF"/>
          <w:lang w:eastAsia="el-GR"/>
        </w:rPr>
        <w:drawing>
          <wp:inline distT="0" distB="0" distL="0" distR="0">
            <wp:extent cx="5416550" cy="6311900"/>
            <wp:effectExtent l="19050" t="0" r="0" b="0"/>
            <wp:docPr id="19" name="Εικόνα 3" descr="C:\Users\user\Desktop\εικόνα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εικόνα 5.jpg"/>
                    <pic:cNvPicPr>
                      <a:picLocks noChangeAspect="1" noChangeArrowheads="1"/>
                    </pic:cNvPicPr>
                  </pic:nvPicPr>
                  <pic:blipFill>
                    <a:blip r:embed="rId22"/>
                    <a:srcRect/>
                    <a:stretch>
                      <a:fillRect/>
                    </a:stretch>
                  </pic:blipFill>
                  <pic:spPr bwMode="auto">
                    <a:xfrm>
                      <a:off x="0" y="0"/>
                      <a:ext cx="5416550" cy="6311900"/>
                    </a:xfrm>
                    <a:prstGeom prst="rect">
                      <a:avLst/>
                    </a:prstGeom>
                    <a:noFill/>
                    <a:ln w="9525">
                      <a:noFill/>
                      <a:miter lim="800000"/>
                      <a:headEnd/>
                      <a:tailEnd/>
                    </a:ln>
                  </pic:spPr>
                </pic:pic>
              </a:graphicData>
            </a:graphic>
          </wp:inline>
        </w:drawing>
      </w:r>
    </w:p>
    <w:p w:rsidR="00B810B7" w:rsidRDefault="00B810B7" w:rsidP="00A87468">
      <w:pPr>
        <w:rPr>
          <w:rFonts w:ascii="cf_asty_st" w:eastAsia="Times New Roman" w:hAnsi="cf_asty_st" w:cs="Times New Roman"/>
          <w:color w:val="000000"/>
          <w:spacing w:val="-10"/>
          <w:sz w:val="32"/>
          <w:szCs w:val="32"/>
          <w:shd w:val="clear" w:color="auto" w:fill="FFFFFF"/>
          <w:lang w:eastAsia="el-GR"/>
        </w:rPr>
      </w:pPr>
    </w:p>
    <w:p w:rsidR="00CD61BB" w:rsidRDefault="00CD61BB" w:rsidP="00A87468">
      <w:pPr>
        <w:rPr>
          <w:rFonts w:ascii="cf_asty_st" w:eastAsia="Times New Roman" w:hAnsi="cf_asty_st" w:cs="Times New Roman"/>
          <w:color w:val="000000"/>
          <w:spacing w:val="-10"/>
          <w:sz w:val="32"/>
          <w:szCs w:val="32"/>
          <w:shd w:val="clear" w:color="auto" w:fill="FFFFFF"/>
          <w:lang w:eastAsia="el-GR"/>
        </w:rPr>
      </w:pPr>
    </w:p>
    <w:p w:rsidR="00093ACD" w:rsidRDefault="00A87468" w:rsidP="00A87468">
      <w:pPr>
        <w:rPr>
          <w:rFonts w:ascii="cf_asty_st" w:eastAsia="Times New Roman" w:hAnsi="cf_asty_st" w:cs="Times New Roman"/>
          <w:color w:val="000000"/>
          <w:spacing w:val="-10"/>
          <w:sz w:val="38"/>
          <w:szCs w:val="38"/>
          <w:shd w:val="clear" w:color="auto" w:fill="FFFFFF"/>
          <w:lang w:eastAsia="el-GR"/>
        </w:rPr>
      </w:pPr>
      <w:r w:rsidRPr="00A87468">
        <w:rPr>
          <w:rFonts w:ascii="cf_asty_st" w:eastAsia="Times New Roman" w:hAnsi="cf_asty_st" w:cs="Times New Roman"/>
          <w:color w:val="000000"/>
          <w:spacing w:val="-10"/>
          <w:sz w:val="38"/>
          <w:szCs w:val="38"/>
          <w:lang w:eastAsia="el-GR"/>
        </w:rPr>
        <w:lastRenderedPageBreak/>
        <w:br/>
      </w:r>
      <w:r>
        <w:rPr>
          <w:rFonts w:ascii="Times New Roman" w:eastAsia="Times New Roman" w:hAnsi="Times New Roman" w:cs="Times New Roman"/>
          <w:noProof/>
          <w:sz w:val="24"/>
          <w:szCs w:val="24"/>
          <w:lang w:eastAsia="el-GR"/>
        </w:rPr>
        <w:drawing>
          <wp:inline distT="0" distB="0" distL="0" distR="0">
            <wp:extent cx="5861050" cy="5956300"/>
            <wp:effectExtent l="19050" t="0" r="6350" b="0"/>
            <wp:docPr id="7" name="Εικόνα 7" descr="sinthik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thiki-1"/>
                    <pic:cNvPicPr>
                      <a:picLocks noChangeAspect="1" noChangeArrowheads="1"/>
                    </pic:cNvPicPr>
                  </pic:nvPicPr>
                  <pic:blipFill>
                    <a:blip r:embed="rId23"/>
                    <a:srcRect/>
                    <a:stretch>
                      <a:fillRect/>
                    </a:stretch>
                  </pic:blipFill>
                  <pic:spPr bwMode="auto">
                    <a:xfrm>
                      <a:off x="0" y="0"/>
                      <a:ext cx="5861050" cy="5956300"/>
                    </a:xfrm>
                    <a:prstGeom prst="rect">
                      <a:avLst/>
                    </a:prstGeom>
                    <a:noFill/>
                    <a:ln w="9525">
                      <a:noFill/>
                      <a:miter lim="800000"/>
                      <a:headEnd/>
                      <a:tailEnd/>
                    </a:ln>
                  </pic:spPr>
                </pic:pic>
              </a:graphicData>
            </a:graphic>
          </wp:inline>
        </w:drawing>
      </w:r>
    </w:p>
    <w:p w:rsidR="00093ACD" w:rsidRDefault="008851BA" w:rsidP="00A87468">
      <w:pPr>
        <w:rPr>
          <w:rFonts w:ascii="cf_asty_st" w:eastAsia="Times New Roman" w:hAnsi="cf_asty_st" w:cs="Times New Roman"/>
          <w:color w:val="000000"/>
          <w:spacing w:val="-10"/>
          <w:sz w:val="28"/>
          <w:szCs w:val="28"/>
          <w:shd w:val="clear" w:color="auto" w:fill="FFFFFF"/>
          <w:lang w:eastAsia="el-GR"/>
        </w:rPr>
      </w:pPr>
      <w:r>
        <w:rPr>
          <w:rFonts w:ascii="cf_asty_st" w:eastAsia="Times New Roman" w:hAnsi="cf_asty_st" w:cs="Times New Roman"/>
          <w:color w:val="000000"/>
          <w:spacing w:val="-10"/>
          <w:sz w:val="28"/>
          <w:szCs w:val="28"/>
          <w:shd w:val="clear" w:color="auto" w:fill="FFFFFF"/>
          <w:lang w:eastAsia="el-GR"/>
        </w:rPr>
        <w:t xml:space="preserve">                </w:t>
      </w:r>
      <w:r w:rsidR="00093ACD" w:rsidRPr="00093ACD">
        <w:rPr>
          <w:rFonts w:ascii="cf_asty_st" w:eastAsia="Times New Roman" w:hAnsi="cf_asty_st" w:cs="Times New Roman"/>
          <w:color w:val="000000"/>
          <w:spacing w:val="-10"/>
          <w:sz w:val="28"/>
          <w:szCs w:val="28"/>
          <w:shd w:val="clear" w:color="auto" w:fill="FFFFFF"/>
          <w:lang w:eastAsia="el-GR"/>
        </w:rPr>
        <w:t>Η Ελλάδα των δύο Ηπείρων και των πέντε θαλασσών</w:t>
      </w:r>
    </w:p>
    <w:p w:rsidR="008851BA" w:rsidRDefault="008851BA" w:rsidP="00A87468">
      <w:pPr>
        <w:rPr>
          <w:rFonts w:ascii="cf_asty_st" w:eastAsia="Times New Roman" w:hAnsi="cf_asty_st" w:cs="Times New Roman"/>
          <w:color w:val="000000"/>
          <w:spacing w:val="-10"/>
          <w:sz w:val="28"/>
          <w:szCs w:val="28"/>
          <w:shd w:val="clear" w:color="auto" w:fill="FFFFFF"/>
          <w:lang w:eastAsia="el-GR"/>
        </w:rPr>
      </w:pPr>
      <w:r>
        <w:rPr>
          <w:rFonts w:ascii="cf_asty_st" w:eastAsia="Times New Roman" w:hAnsi="cf_asty_st" w:cs="Times New Roman"/>
          <w:noProof/>
          <w:color w:val="000000"/>
          <w:spacing w:val="-10"/>
          <w:sz w:val="28"/>
          <w:szCs w:val="28"/>
          <w:shd w:val="clear" w:color="auto" w:fill="FFFFFF"/>
          <w:lang w:eastAsia="el-GR"/>
        </w:rPr>
        <w:lastRenderedPageBreak/>
        <w:drawing>
          <wp:inline distT="0" distB="0" distL="0" distR="0">
            <wp:extent cx="5274310" cy="3867827"/>
            <wp:effectExtent l="19050" t="0" r="2540" b="0"/>
            <wp:docPr id="12" name="Εικόνα 3" descr="C:\Users\user\Desktop\Eleftherios_Venize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leftherios_Venizelos.jpg"/>
                    <pic:cNvPicPr>
                      <a:picLocks noChangeAspect="1" noChangeArrowheads="1"/>
                    </pic:cNvPicPr>
                  </pic:nvPicPr>
                  <pic:blipFill>
                    <a:blip r:embed="rId24"/>
                    <a:srcRect/>
                    <a:stretch>
                      <a:fillRect/>
                    </a:stretch>
                  </pic:blipFill>
                  <pic:spPr bwMode="auto">
                    <a:xfrm>
                      <a:off x="0" y="0"/>
                      <a:ext cx="5274310" cy="3867827"/>
                    </a:xfrm>
                    <a:prstGeom prst="rect">
                      <a:avLst/>
                    </a:prstGeom>
                    <a:solidFill>
                      <a:srgbClr val="FFC000"/>
                    </a:solidFill>
                    <a:ln w="9525">
                      <a:noFill/>
                      <a:miter lim="800000"/>
                      <a:headEnd/>
                      <a:tailEnd/>
                    </a:ln>
                  </pic:spPr>
                </pic:pic>
              </a:graphicData>
            </a:graphic>
          </wp:inline>
        </w:drawing>
      </w:r>
    </w:p>
    <w:p w:rsidR="008851BA" w:rsidRPr="002215E8" w:rsidRDefault="008851BA" w:rsidP="00A87468">
      <w:pPr>
        <w:rPr>
          <w:rFonts w:ascii="cf_asty_st" w:eastAsia="Times New Roman" w:hAnsi="cf_asty_st" w:cs="Times New Roman"/>
          <w:color w:val="000000"/>
          <w:spacing w:val="-10"/>
          <w:sz w:val="28"/>
          <w:szCs w:val="28"/>
          <w:shd w:val="clear" w:color="auto" w:fill="FFFFFF"/>
          <w:lang w:eastAsia="el-GR"/>
        </w:rPr>
      </w:pPr>
      <w:r w:rsidRPr="002215E8">
        <w:rPr>
          <w:rFonts w:ascii="cf_asty_st" w:eastAsia="Times New Roman" w:hAnsi="cf_asty_st" w:cs="Times New Roman"/>
          <w:color w:val="000000"/>
          <w:spacing w:val="-10"/>
          <w:sz w:val="28"/>
          <w:szCs w:val="28"/>
          <w:shd w:val="clear" w:color="auto" w:fill="FFFFFF"/>
          <w:lang w:eastAsia="el-GR"/>
        </w:rPr>
        <w:t>Ο Ελευθέριος Βενιζέλος</w:t>
      </w:r>
    </w:p>
    <w:p w:rsidR="002215E8" w:rsidRDefault="00B14E83" w:rsidP="00A87468">
      <w:r w:rsidRPr="002215E8">
        <w:rPr>
          <w:rFonts w:ascii="Roboto" w:hAnsi="Roboto"/>
          <w:color w:val="000000"/>
          <w:sz w:val="28"/>
          <w:szCs w:val="28"/>
          <w:shd w:val="clear" w:color="auto" w:fill="EBEBEB"/>
        </w:rPr>
        <w:t>Η συνθήκη των Σεβρών δημιούργησε την Ελλάδα των «δύο ηπείρων και των πέντε θαλασσών». Το πρωτοσέλιδο της εφημερίδας «ΕΜΠΡΟΣ» ήταν διθυραμβικό: «Ο κ. Βενιζέλος, δι’ υπερτάτης προσπάθειας, τα υπερπήδησεν ως όλα τα άλλα, όπως συμπληρώσει ένα αθάνατον θρίαμβον, διά τον οποίο όλοι οι Έλληνες σήμερον, εν μέσω των εκδηλώσεων της εξάλλου ταύτης χαράς, στρέφουν προς αυτόν ευγνωμόνως την σκέψιν και αισθάνονται την καρδία των παλλούσαν εκ της ιεροτέρας συγκινήσεως». Η επιρροή του Βενιζέλου ήταν μεγάλη, απέναντι στους ηλικιωμένους ηγέτες της Βρετανίας, Γαλλίας, Ιταλίας και των ΗΠΑ, που ήταν και οι βασικοί πρωταγωνιστές που ποδηγετούσαν τους υπολοίπους και επέβαλαν τις αποφάσεις τους. Ιστορικοί χαρακτηρίζουν δυσανάλογη την επιρροή του Ελευθέριου Βενιζέλου με το μέγεθος της Ελλάδας. Είχε ακουστεί μάλιστα ότι «ένα παιδί κάνει ό,τι θέλει τέσσερις αμαθείς ανθρώπους κι ας εκπροσωπεί μια μικρή χώρα....</w:t>
      </w:r>
      <w:r w:rsidRPr="002215E8">
        <w:rPr>
          <w:rFonts w:ascii="Roboto" w:hAnsi="Roboto"/>
          <w:color w:val="000000"/>
          <w:sz w:val="28"/>
          <w:szCs w:val="28"/>
        </w:rPr>
        <w:br/>
      </w:r>
      <w:r w:rsidRPr="002215E8">
        <w:rPr>
          <w:rFonts w:ascii="Roboto" w:hAnsi="Roboto"/>
          <w:color w:val="000000"/>
          <w:sz w:val="28"/>
          <w:szCs w:val="28"/>
        </w:rPr>
        <w:br/>
      </w:r>
      <w:r w:rsidRPr="002215E8">
        <w:rPr>
          <w:rFonts w:ascii="Roboto" w:hAnsi="Roboto"/>
          <w:color w:val="000000"/>
          <w:sz w:val="28"/>
          <w:szCs w:val="28"/>
          <w:shd w:val="clear" w:color="auto" w:fill="EBEBEB"/>
        </w:rPr>
        <w:t>Διαβάστε όλο το άρθρο: </w:t>
      </w:r>
      <w:hyperlink r:id="rId25" w:history="1">
        <w:r w:rsidR="002215E8" w:rsidRPr="00FE0EF4">
          <w:rPr>
            <w:rStyle w:val="-"/>
            <w:rFonts w:ascii="Roboto" w:hAnsi="Roboto"/>
            <w:sz w:val="28"/>
            <w:szCs w:val="28"/>
            <w:shd w:val="clear" w:color="auto" w:fill="EBEBEB"/>
          </w:rPr>
          <w:t>http://www.mixanitouxronou.gr/i-synthiki-ton-</w:t>
        </w:r>
        <w:r w:rsidR="002215E8" w:rsidRPr="00FE0EF4">
          <w:rPr>
            <w:rStyle w:val="-"/>
            <w:rFonts w:ascii="Roboto" w:hAnsi="Roboto"/>
            <w:sz w:val="28"/>
            <w:szCs w:val="28"/>
            <w:shd w:val="clear" w:color="auto" w:fill="EBEBEB"/>
          </w:rPr>
          <w:lastRenderedPageBreak/>
          <w:t>sevron-poy-edine-stin-ellada-tin-imvro-tin-tenedo-kai-tin-anatoliki-thraki-os-ta-oria-tis-konstantinoypolis</w:t>
        </w:r>
      </w:hyperlink>
      <w:r w:rsidR="00E2678E">
        <w:rPr>
          <w:noProof/>
          <w:lang w:eastAsia="el-GR"/>
        </w:rPr>
        <w:drawing>
          <wp:inline distT="0" distB="0" distL="0" distR="0">
            <wp:extent cx="5274310" cy="3952980"/>
            <wp:effectExtent l="19050" t="0" r="2540" b="0"/>
            <wp:docPr id="16" name="Εικόνα 1" descr="C:\Users\user\Desktop\εικόνα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εικόνα 4.jpg"/>
                    <pic:cNvPicPr>
                      <a:picLocks noChangeAspect="1" noChangeArrowheads="1"/>
                    </pic:cNvPicPr>
                  </pic:nvPicPr>
                  <pic:blipFill>
                    <a:blip r:embed="rId26"/>
                    <a:srcRect/>
                    <a:stretch>
                      <a:fillRect/>
                    </a:stretch>
                  </pic:blipFill>
                  <pic:spPr bwMode="auto">
                    <a:xfrm>
                      <a:off x="0" y="0"/>
                      <a:ext cx="5274310" cy="3952980"/>
                    </a:xfrm>
                    <a:prstGeom prst="rect">
                      <a:avLst/>
                    </a:prstGeom>
                    <a:noFill/>
                    <a:ln w="9525">
                      <a:noFill/>
                      <a:miter lim="800000"/>
                      <a:headEnd/>
                      <a:tailEnd/>
                    </a:ln>
                  </pic:spPr>
                </pic:pic>
              </a:graphicData>
            </a:graphic>
          </wp:inline>
        </w:drawing>
      </w:r>
    </w:p>
    <w:p w:rsidR="00E2678E" w:rsidRDefault="00E2678E" w:rsidP="00A87468"/>
    <w:p w:rsidR="00740492" w:rsidRDefault="00740492" w:rsidP="00A87468"/>
    <w:p w:rsidR="00B77949" w:rsidRDefault="00B77949" w:rsidP="00A87468">
      <w:pPr>
        <w:rPr>
          <w:rFonts w:ascii="Roboto" w:hAnsi="Roboto"/>
          <w:sz w:val="28"/>
          <w:szCs w:val="28"/>
          <w:shd w:val="clear" w:color="auto" w:fill="EBEBEB"/>
        </w:rPr>
      </w:pPr>
    </w:p>
    <w:p w:rsidR="00C00EEF" w:rsidRDefault="002215E8" w:rsidP="00A87468">
      <w:pPr>
        <w:rPr>
          <w:b/>
          <w:sz w:val="28"/>
          <w:szCs w:val="28"/>
        </w:rPr>
      </w:pPr>
      <w:r>
        <w:rPr>
          <w:sz w:val="28"/>
          <w:szCs w:val="28"/>
        </w:rPr>
        <w:t xml:space="preserve">   </w:t>
      </w:r>
      <w:r w:rsidRPr="002215E8">
        <w:rPr>
          <w:b/>
          <w:sz w:val="28"/>
          <w:szCs w:val="28"/>
        </w:rPr>
        <w:t xml:space="preserve">Η κοινωνία των εθνών-    Η πρώτη προσπάθεια παγκόσμιας       </w:t>
      </w:r>
      <w:r w:rsidR="00A009E3">
        <w:rPr>
          <w:b/>
          <w:sz w:val="28"/>
          <w:szCs w:val="28"/>
        </w:rPr>
        <w:t>συνεννόησης</w:t>
      </w:r>
      <w:r w:rsidR="00AD7135">
        <w:rPr>
          <w:b/>
          <w:sz w:val="28"/>
          <w:szCs w:val="28"/>
        </w:rPr>
        <w:t>.</w:t>
      </w:r>
    </w:p>
    <w:p w:rsidR="00AD7135" w:rsidRPr="00A009E3" w:rsidRDefault="00AD7135" w:rsidP="00A87468">
      <w:pPr>
        <w:rPr>
          <w:b/>
          <w:sz w:val="28"/>
          <w:szCs w:val="28"/>
        </w:rPr>
      </w:pPr>
    </w:p>
    <w:p w:rsidR="00C00EEF" w:rsidRPr="00C00EEF" w:rsidRDefault="00A009E3" w:rsidP="00C00EEF">
      <w:pPr>
        <w:pBdr>
          <w:top w:val="single" w:sz="4" w:space="1" w:color="auto"/>
          <w:left w:val="single" w:sz="4" w:space="4" w:color="auto"/>
          <w:bottom w:val="single" w:sz="4" w:space="1" w:color="auto"/>
          <w:right w:val="single" w:sz="4" w:space="4" w:color="auto"/>
          <w:between w:val="single" w:sz="4" w:space="1" w:color="auto"/>
          <w:bar w:val="single" w:sz="4" w:color="auto"/>
        </w:pBdr>
        <w:rPr>
          <w:color w:val="0D0D0D" w:themeColor="text1" w:themeTint="F2"/>
          <w:sz w:val="28"/>
          <w:szCs w:val="28"/>
        </w:rPr>
      </w:pPr>
      <w:r>
        <w:rPr>
          <w:rFonts w:ascii="cf_asty_st" w:eastAsia="Times New Roman" w:hAnsi="cf_asty_st" w:cs="Times New Roman"/>
          <w:noProof/>
          <w:color w:val="000000"/>
          <w:spacing w:val="-10"/>
          <w:sz w:val="38"/>
          <w:szCs w:val="38"/>
          <w:lang w:eastAsia="el-GR"/>
        </w:rPr>
        <w:lastRenderedPageBreak/>
        <w:drawing>
          <wp:inline distT="0" distB="0" distL="0" distR="0">
            <wp:extent cx="5274310" cy="3506966"/>
            <wp:effectExtent l="19050" t="0" r="2540" b="0"/>
            <wp:docPr id="1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274310" cy="3506966"/>
                    </a:xfrm>
                    <a:prstGeom prst="rect">
                      <a:avLst/>
                    </a:prstGeom>
                    <a:solidFill>
                      <a:schemeClr val="accent2"/>
                    </a:solidFill>
                    <a:ln w="9525">
                      <a:noFill/>
                      <a:miter lim="800000"/>
                      <a:headEnd/>
                      <a:tailEnd/>
                    </a:ln>
                  </pic:spPr>
                </pic:pic>
              </a:graphicData>
            </a:graphic>
          </wp:inline>
        </w:drawing>
      </w:r>
      <w:r w:rsidR="00A87468" w:rsidRPr="00A009E3">
        <w:rPr>
          <w:rFonts w:ascii="cf_asty_st" w:eastAsia="Times New Roman" w:hAnsi="cf_asty_st" w:cs="Times New Roman"/>
          <w:color w:val="000000"/>
          <w:spacing w:val="-10"/>
          <w:sz w:val="38"/>
          <w:szCs w:val="38"/>
          <w:lang w:eastAsia="el-GR"/>
        </w:rPr>
        <w:br/>
      </w:r>
      <w:r>
        <w:rPr>
          <w:color w:val="0D0D0D" w:themeColor="text1" w:themeTint="F2"/>
          <w:sz w:val="28"/>
          <w:szCs w:val="28"/>
        </w:rPr>
        <w:t xml:space="preserve">           </w:t>
      </w:r>
    </w:p>
    <w:p w:rsidR="00C00EEF" w:rsidRDefault="008A1059" w:rsidP="00C00EEF">
      <w:pPr>
        <w:pStyle w:val="a4"/>
        <w:rPr>
          <w:color w:val="0D0D0D" w:themeColor="text1" w:themeTint="F2"/>
          <w:sz w:val="28"/>
          <w:szCs w:val="28"/>
        </w:rPr>
      </w:pPr>
      <w:r>
        <w:rPr>
          <w:color w:val="0D0D0D" w:themeColor="text1" w:themeTint="F2"/>
          <w:sz w:val="28"/>
          <w:szCs w:val="28"/>
        </w:rPr>
        <w:t xml:space="preserve">                </w:t>
      </w:r>
      <w:r w:rsidR="00C00EEF">
        <w:rPr>
          <w:color w:val="0D0D0D" w:themeColor="text1" w:themeTint="F2"/>
          <w:sz w:val="28"/>
          <w:szCs w:val="28"/>
        </w:rPr>
        <w:t>Θεμελιώδεις αρχές</w:t>
      </w:r>
    </w:p>
    <w:p w:rsidR="00C00EEF" w:rsidRDefault="00C00EEF" w:rsidP="00C00EEF">
      <w:pPr>
        <w:pStyle w:val="a4"/>
        <w:numPr>
          <w:ilvl w:val="0"/>
          <w:numId w:val="13"/>
        </w:numPr>
        <w:rPr>
          <w:color w:val="0D0D0D" w:themeColor="text1" w:themeTint="F2"/>
          <w:sz w:val="28"/>
          <w:szCs w:val="28"/>
        </w:rPr>
      </w:pPr>
      <w:r>
        <w:rPr>
          <w:color w:val="0D0D0D" w:themeColor="text1" w:themeTint="F2"/>
          <w:sz w:val="28"/>
          <w:szCs w:val="28"/>
        </w:rPr>
        <w:t>Αφοπλισμός</w:t>
      </w:r>
    </w:p>
    <w:p w:rsidR="00A009E3" w:rsidRPr="008A1059" w:rsidRDefault="00C00EEF" w:rsidP="008A1059">
      <w:pPr>
        <w:ind w:left="1080"/>
        <w:rPr>
          <w:color w:val="0D0D0D" w:themeColor="text1" w:themeTint="F2"/>
          <w:sz w:val="28"/>
          <w:szCs w:val="28"/>
        </w:rPr>
      </w:pPr>
      <w:r w:rsidRPr="008A1059">
        <w:rPr>
          <w:color w:val="0D0D0D" w:themeColor="text1" w:themeTint="F2"/>
          <w:sz w:val="28"/>
          <w:szCs w:val="28"/>
        </w:rPr>
        <w:t xml:space="preserve">  </w:t>
      </w:r>
      <w:r w:rsidR="00A009E3" w:rsidRPr="008A1059">
        <w:rPr>
          <w:color w:val="0D0D0D" w:themeColor="text1" w:themeTint="F2"/>
          <w:sz w:val="28"/>
          <w:szCs w:val="28"/>
        </w:rPr>
        <w:t>Ειρηνική επίλυση των διεθνών διαφορών</w:t>
      </w:r>
    </w:p>
    <w:p w:rsidR="00A009E3" w:rsidRDefault="008A1059" w:rsidP="00C00EEF">
      <w:pPr>
        <w:pStyle w:val="a4"/>
        <w:numPr>
          <w:ilvl w:val="0"/>
          <w:numId w:val="10"/>
        </w:numPr>
        <w:jc w:val="both"/>
        <w:rPr>
          <w:color w:val="0D0D0D" w:themeColor="text1" w:themeTint="F2"/>
          <w:sz w:val="28"/>
          <w:szCs w:val="28"/>
        </w:rPr>
      </w:pPr>
      <w:r>
        <w:rPr>
          <w:color w:val="0D0D0D" w:themeColor="text1" w:themeTint="F2"/>
          <w:sz w:val="28"/>
          <w:szCs w:val="28"/>
        </w:rPr>
        <w:t xml:space="preserve">       </w:t>
      </w:r>
      <w:r w:rsidR="00A009E3">
        <w:rPr>
          <w:color w:val="0D0D0D" w:themeColor="text1" w:themeTint="F2"/>
          <w:sz w:val="28"/>
          <w:szCs w:val="28"/>
        </w:rPr>
        <w:t xml:space="preserve">Συλλογική ασφάλεια </w:t>
      </w:r>
    </w:p>
    <w:p w:rsidR="00A009E3" w:rsidRDefault="00C41CFC" w:rsidP="00A009E3">
      <w:pPr>
        <w:pStyle w:val="a4"/>
        <w:numPr>
          <w:ilvl w:val="0"/>
          <w:numId w:val="10"/>
        </w:numPr>
        <w:rPr>
          <w:color w:val="0D0D0D" w:themeColor="text1" w:themeTint="F2"/>
          <w:sz w:val="28"/>
          <w:szCs w:val="28"/>
        </w:rPr>
      </w:pPr>
      <w:r>
        <w:rPr>
          <w:color w:val="0D0D0D" w:themeColor="text1" w:themeTint="F2"/>
          <w:sz w:val="28"/>
          <w:szCs w:val="28"/>
        </w:rPr>
        <w:t xml:space="preserve">   </w:t>
      </w:r>
      <w:r w:rsidR="008A1059">
        <w:rPr>
          <w:color w:val="0D0D0D" w:themeColor="text1" w:themeTint="F2"/>
          <w:sz w:val="28"/>
          <w:szCs w:val="28"/>
        </w:rPr>
        <w:t xml:space="preserve">     </w:t>
      </w:r>
      <w:r w:rsidR="00A009E3">
        <w:rPr>
          <w:color w:val="0D0D0D" w:themeColor="text1" w:themeTint="F2"/>
          <w:sz w:val="28"/>
          <w:szCs w:val="28"/>
        </w:rPr>
        <w:t>Επιβολή κυρώσεων</w:t>
      </w:r>
    </w:p>
    <w:p w:rsidR="00C41CFC" w:rsidRDefault="008A1059" w:rsidP="00A009E3">
      <w:pPr>
        <w:pStyle w:val="a4"/>
        <w:numPr>
          <w:ilvl w:val="0"/>
          <w:numId w:val="10"/>
        </w:numPr>
        <w:rPr>
          <w:color w:val="0D0D0D" w:themeColor="text1" w:themeTint="F2"/>
          <w:sz w:val="28"/>
          <w:szCs w:val="28"/>
        </w:rPr>
      </w:pPr>
      <w:r>
        <w:rPr>
          <w:color w:val="0D0D0D" w:themeColor="text1" w:themeTint="F2"/>
          <w:sz w:val="28"/>
          <w:szCs w:val="28"/>
        </w:rPr>
        <w:t xml:space="preserve">        </w:t>
      </w:r>
    </w:p>
    <w:p w:rsidR="00A009E3" w:rsidRDefault="008A1059" w:rsidP="00C41CFC">
      <w:pPr>
        <w:pStyle w:val="a4"/>
        <w:rPr>
          <w:color w:val="0D0D0D" w:themeColor="text1" w:themeTint="F2"/>
          <w:sz w:val="28"/>
          <w:szCs w:val="28"/>
        </w:rPr>
      </w:pPr>
      <w:r>
        <w:rPr>
          <w:color w:val="0D0D0D" w:themeColor="text1" w:themeTint="F2"/>
          <w:sz w:val="28"/>
          <w:szCs w:val="28"/>
        </w:rPr>
        <w:t xml:space="preserve">    </w:t>
      </w:r>
      <w:r w:rsidR="00A009E3">
        <w:rPr>
          <w:color w:val="0D0D0D" w:themeColor="text1" w:themeTint="F2"/>
          <w:sz w:val="28"/>
          <w:szCs w:val="28"/>
        </w:rPr>
        <w:t>Ειρηνική αλλαγή</w:t>
      </w:r>
    </w:p>
    <w:p w:rsidR="00C00EEF" w:rsidRDefault="00C00EEF" w:rsidP="00C00EEF">
      <w:pPr>
        <w:pStyle w:val="a4"/>
        <w:rPr>
          <w:color w:val="0D0D0D" w:themeColor="text1" w:themeTint="F2"/>
          <w:sz w:val="28"/>
          <w:szCs w:val="28"/>
        </w:rPr>
      </w:pPr>
    </w:p>
    <w:p w:rsidR="00C00EEF" w:rsidRDefault="00C00EEF" w:rsidP="00C00EEF">
      <w:pPr>
        <w:pStyle w:val="a4"/>
        <w:rPr>
          <w:color w:val="0D0D0D" w:themeColor="text1" w:themeTint="F2"/>
          <w:sz w:val="28"/>
          <w:szCs w:val="28"/>
        </w:rPr>
      </w:pPr>
    </w:p>
    <w:p w:rsidR="00A009E3" w:rsidRDefault="00A009E3" w:rsidP="00A009E3">
      <w:pPr>
        <w:pStyle w:val="a4"/>
        <w:rPr>
          <w:color w:val="0D0D0D" w:themeColor="text1" w:themeTint="F2"/>
          <w:sz w:val="28"/>
          <w:szCs w:val="28"/>
        </w:rPr>
      </w:pPr>
    </w:p>
    <w:p w:rsidR="00A009E3" w:rsidRDefault="00A009E3" w:rsidP="00A009E3">
      <w:pPr>
        <w:pStyle w:val="a4"/>
        <w:rPr>
          <w:color w:val="0D0D0D" w:themeColor="text1" w:themeTint="F2"/>
          <w:sz w:val="28"/>
          <w:szCs w:val="28"/>
        </w:rPr>
      </w:pPr>
      <w:r>
        <w:rPr>
          <w:color w:val="0D0D0D" w:themeColor="text1" w:themeTint="F2"/>
          <w:sz w:val="28"/>
          <w:szCs w:val="28"/>
        </w:rPr>
        <w:t>Κάθε κράτος μέλος είχε το δικαίωμα της αρνησικυρίας (</w:t>
      </w:r>
      <w:r>
        <w:rPr>
          <w:color w:val="0D0D0D" w:themeColor="text1" w:themeTint="F2"/>
          <w:sz w:val="28"/>
          <w:szCs w:val="28"/>
          <w:lang w:val="en-GB"/>
        </w:rPr>
        <w:t>veto</w:t>
      </w:r>
      <w:r w:rsidRPr="00A009E3">
        <w:rPr>
          <w:color w:val="0D0D0D" w:themeColor="text1" w:themeTint="F2"/>
          <w:sz w:val="28"/>
          <w:szCs w:val="28"/>
        </w:rPr>
        <w:t>)</w:t>
      </w:r>
    </w:p>
    <w:p w:rsidR="00A009E3" w:rsidRDefault="00A009E3" w:rsidP="00A009E3">
      <w:pPr>
        <w:pStyle w:val="a4"/>
        <w:rPr>
          <w:color w:val="0D0D0D" w:themeColor="text1" w:themeTint="F2"/>
          <w:sz w:val="28"/>
          <w:szCs w:val="28"/>
        </w:rPr>
      </w:pPr>
      <w:r>
        <w:rPr>
          <w:color w:val="0D0D0D" w:themeColor="text1" w:themeTint="F2"/>
          <w:sz w:val="28"/>
          <w:szCs w:val="28"/>
        </w:rPr>
        <w:t>Πρώτη σύνοδος της κοινωνίας των εθνών στη Γενεύη (Ελβετία)</w:t>
      </w:r>
    </w:p>
    <w:p w:rsidR="002A0224" w:rsidRDefault="002A0224" w:rsidP="00A009E3">
      <w:pPr>
        <w:pStyle w:val="a4"/>
        <w:rPr>
          <w:color w:val="0D0D0D" w:themeColor="text1" w:themeTint="F2"/>
          <w:sz w:val="28"/>
          <w:szCs w:val="28"/>
        </w:rPr>
      </w:pPr>
    </w:p>
    <w:p w:rsidR="002A0224" w:rsidRDefault="000808E6" w:rsidP="002A0224">
      <w:pPr>
        <w:pStyle w:val="a4"/>
        <w:rPr>
          <w:color w:val="0070C0"/>
          <w:sz w:val="28"/>
          <w:szCs w:val="28"/>
        </w:rPr>
      </w:pPr>
      <w:r>
        <w:rPr>
          <w:color w:val="0070C0"/>
          <w:sz w:val="28"/>
          <w:szCs w:val="28"/>
        </w:rPr>
        <w:t xml:space="preserve">                       </w:t>
      </w:r>
      <w:r w:rsidR="002A0224">
        <w:rPr>
          <w:color w:val="0070C0"/>
          <w:sz w:val="28"/>
          <w:szCs w:val="28"/>
        </w:rPr>
        <w:t>Γενική       Αποτίμηση</w:t>
      </w:r>
    </w:p>
    <w:p w:rsidR="002A0224" w:rsidRPr="002A0224" w:rsidRDefault="002A0224" w:rsidP="002A0224">
      <w:pPr>
        <w:pStyle w:val="a4"/>
        <w:rPr>
          <w:color w:val="0070C0"/>
          <w:sz w:val="28"/>
          <w:szCs w:val="28"/>
        </w:rPr>
      </w:pPr>
      <w:r>
        <w:rPr>
          <w:color w:val="0070C0"/>
          <w:sz w:val="28"/>
          <w:szCs w:val="28"/>
        </w:rPr>
        <w:t xml:space="preserve">ΟΙ συνθήκες ειρήνης που συνετάχθησαν με το τέλος του Α΄παγκοσμίου πολέμου τελικά δεν κατάφεραν ν΄ αποσοβήσουν νέα </w:t>
      </w:r>
      <w:r>
        <w:rPr>
          <w:color w:val="0070C0"/>
          <w:sz w:val="28"/>
          <w:szCs w:val="28"/>
        </w:rPr>
        <w:lastRenderedPageBreak/>
        <w:t>παγκόσμια σύρραξη. Οι νικήτριες χώρες επέβαλαν στους ηττημένους επαχθείς όρους που υπονόμευσαν την ειρήνη και έθρεψαν τον εθνικισμό και τον μιλιταρισμό.</w:t>
      </w:r>
    </w:p>
    <w:p w:rsidR="00DA472F" w:rsidRDefault="00DA472F" w:rsidP="00A009E3">
      <w:pPr>
        <w:pStyle w:val="a4"/>
        <w:rPr>
          <w:color w:val="0D0D0D" w:themeColor="text1" w:themeTint="F2"/>
          <w:sz w:val="28"/>
          <w:szCs w:val="28"/>
        </w:rPr>
      </w:pPr>
    </w:p>
    <w:p w:rsidR="00DA472F" w:rsidRPr="00AF399B" w:rsidRDefault="00DA472F" w:rsidP="00A009E3">
      <w:pPr>
        <w:pStyle w:val="a4"/>
        <w:rPr>
          <w:color w:val="0D0D0D" w:themeColor="text1" w:themeTint="F2"/>
          <w:sz w:val="28"/>
          <w:szCs w:val="28"/>
        </w:rPr>
      </w:pPr>
    </w:p>
    <w:sectPr w:rsidR="00DA472F" w:rsidRPr="00AF399B" w:rsidSect="0038519C">
      <w:headerReference w:type="even" r:id="rId28"/>
      <w:headerReference w:type="default" r:id="rId29"/>
      <w:footerReference w:type="even" r:id="rId30"/>
      <w:footerReference w:type="default" r:id="rId31"/>
      <w:headerReference w:type="first" r:id="rId32"/>
      <w:footerReference w:type="first" r:id="rId33"/>
      <w:pgSz w:w="12240" w:h="15840" w:code="1"/>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B27" w:rsidRDefault="00181B27" w:rsidP="004552DF">
      <w:pPr>
        <w:spacing w:after="0" w:line="240" w:lineRule="auto"/>
      </w:pPr>
      <w:r>
        <w:separator/>
      </w:r>
    </w:p>
  </w:endnote>
  <w:endnote w:type="continuationSeparator" w:id="1">
    <w:p w:rsidR="00181B27" w:rsidRDefault="00181B27" w:rsidP="004552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f_asty_st">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05" w:rsidRDefault="00202D0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5563"/>
      <w:docPartObj>
        <w:docPartGallery w:val="Page Numbers (Bottom of Page)"/>
        <w:docPartUnique/>
      </w:docPartObj>
    </w:sdtPr>
    <w:sdtContent>
      <w:p w:rsidR="004552DF" w:rsidRDefault="003E238C">
        <w:pPr>
          <w:pStyle w:val="a7"/>
        </w:pPr>
        <w:fldSimple w:instr=" PAGE   \* MERGEFORMAT ">
          <w:r w:rsidR="00202D05">
            <w:rPr>
              <w:noProof/>
            </w:rPr>
            <w:t>8</w:t>
          </w:r>
        </w:fldSimple>
      </w:p>
    </w:sdtContent>
  </w:sdt>
  <w:p w:rsidR="004552DF" w:rsidRDefault="004552DF">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05" w:rsidRDefault="00202D0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B27" w:rsidRDefault="00181B27" w:rsidP="004552DF">
      <w:pPr>
        <w:spacing w:after="0" w:line="240" w:lineRule="auto"/>
      </w:pPr>
      <w:r>
        <w:separator/>
      </w:r>
    </w:p>
  </w:footnote>
  <w:footnote w:type="continuationSeparator" w:id="1">
    <w:p w:rsidR="00181B27" w:rsidRDefault="00181B27" w:rsidP="004552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05" w:rsidRDefault="00202D05">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94407"/>
      <w:docPartObj>
        <w:docPartGallery w:val="Watermarks"/>
        <w:docPartUnique/>
      </w:docPartObj>
    </w:sdtPr>
    <w:sdtContent>
      <w:p w:rsidR="00202D05" w:rsidRDefault="00202D05">
        <w:pPr>
          <w:pStyle w:val="a6"/>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6385" type="#_x0000_t136" style="position:absolute;margin-left:0;margin-top:0;width:461.85pt;height:197.95pt;rotation:315;z-index:-251656192;mso-position-horizontal:center;mso-position-horizontal-relative:margin;mso-position-vertical:center;mso-position-vertical-relative:margin" o:allowincell="f" fillcolor="silver" stroked="f">
              <v:fill opacity=".5"/>
              <v:textpath style="font-family:&quot;Calibri&quot;;font-size:1pt" string="ΔΕΙΓΜΑ"/>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05" w:rsidRDefault="00202D0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62B9"/>
    <w:multiLevelType w:val="hybridMultilevel"/>
    <w:tmpl w:val="50E48BC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08990D0A"/>
    <w:multiLevelType w:val="hybridMultilevel"/>
    <w:tmpl w:val="B88ED546"/>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
    <w:nsid w:val="0DCD19E7"/>
    <w:multiLevelType w:val="hybridMultilevel"/>
    <w:tmpl w:val="D05AAE2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2CD06B41"/>
    <w:multiLevelType w:val="hybridMultilevel"/>
    <w:tmpl w:val="BD9EF3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AC377EC"/>
    <w:multiLevelType w:val="hybridMultilevel"/>
    <w:tmpl w:val="B4C8D0A0"/>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5">
    <w:nsid w:val="415A6406"/>
    <w:multiLevelType w:val="hybridMultilevel"/>
    <w:tmpl w:val="EC9A682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nsid w:val="49992624"/>
    <w:multiLevelType w:val="hybridMultilevel"/>
    <w:tmpl w:val="C3925E0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nsid w:val="604E54C4"/>
    <w:multiLevelType w:val="hybridMultilevel"/>
    <w:tmpl w:val="536A7E1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6A452AA2"/>
    <w:multiLevelType w:val="hybridMultilevel"/>
    <w:tmpl w:val="AC2E12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C210CE2"/>
    <w:multiLevelType w:val="hybridMultilevel"/>
    <w:tmpl w:val="D5CA49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nsid w:val="6E271D3E"/>
    <w:multiLevelType w:val="hybridMultilevel"/>
    <w:tmpl w:val="20FE0F2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FEE54A8"/>
    <w:multiLevelType w:val="hybridMultilevel"/>
    <w:tmpl w:val="D0CA96B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nsid w:val="7A1371E6"/>
    <w:multiLevelType w:val="hybridMultilevel"/>
    <w:tmpl w:val="8CDA20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9"/>
  </w:num>
  <w:num w:numId="4">
    <w:abstractNumId w:val="1"/>
  </w:num>
  <w:num w:numId="5">
    <w:abstractNumId w:val="4"/>
  </w:num>
  <w:num w:numId="6">
    <w:abstractNumId w:val="10"/>
  </w:num>
  <w:num w:numId="7">
    <w:abstractNumId w:val="2"/>
  </w:num>
  <w:num w:numId="8">
    <w:abstractNumId w:val="6"/>
  </w:num>
  <w:num w:numId="9">
    <w:abstractNumId w:val="3"/>
  </w:num>
  <w:num w:numId="10">
    <w:abstractNumId w:val="12"/>
  </w:num>
  <w:num w:numId="11">
    <w:abstractNumId w:val="7"/>
  </w:num>
  <w:num w:numId="12">
    <w:abstractNumId w:val="1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1"/>
  <w:defaultTabStop w:val="720"/>
  <w:drawingGridHorizontalSpacing w:val="110"/>
  <w:displayHorizontalDrawingGridEvery w:val="2"/>
  <w:characterSpacingControl w:val="doNotCompress"/>
  <w:hdrShapeDefaults>
    <o:shapedefaults v:ext="edit" spidmax="17410"/>
    <o:shapelayout v:ext="edit">
      <o:idmap v:ext="edit" data="16"/>
    </o:shapelayout>
  </w:hdrShapeDefaults>
  <w:footnotePr>
    <w:footnote w:id="0"/>
    <w:footnote w:id="1"/>
  </w:footnotePr>
  <w:endnotePr>
    <w:endnote w:id="0"/>
    <w:endnote w:id="1"/>
  </w:endnotePr>
  <w:compat/>
  <w:rsids>
    <w:rsidRoot w:val="008100AE"/>
    <w:rsid w:val="0001656A"/>
    <w:rsid w:val="000808E6"/>
    <w:rsid w:val="00086C9C"/>
    <w:rsid w:val="00093ACD"/>
    <w:rsid w:val="000B4765"/>
    <w:rsid w:val="001133A2"/>
    <w:rsid w:val="00153E63"/>
    <w:rsid w:val="001763D6"/>
    <w:rsid w:val="00181B27"/>
    <w:rsid w:val="001C7A81"/>
    <w:rsid w:val="001E09A8"/>
    <w:rsid w:val="001F18EF"/>
    <w:rsid w:val="00202D05"/>
    <w:rsid w:val="002215E8"/>
    <w:rsid w:val="002A0224"/>
    <w:rsid w:val="00357735"/>
    <w:rsid w:val="00380AA5"/>
    <w:rsid w:val="0038519C"/>
    <w:rsid w:val="003C2F3F"/>
    <w:rsid w:val="003D0B58"/>
    <w:rsid w:val="003E238C"/>
    <w:rsid w:val="003E2746"/>
    <w:rsid w:val="003F3578"/>
    <w:rsid w:val="003F5CB9"/>
    <w:rsid w:val="004046F9"/>
    <w:rsid w:val="00426BCF"/>
    <w:rsid w:val="004552DF"/>
    <w:rsid w:val="00463326"/>
    <w:rsid w:val="004A46D1"/>
    <w:rsid w:val="004B712B"/>
    <w:rsid w:val="0059390C"/>
    <w:rsid w:val="005C7461"/>
    <w:rsid w:val="006116BB"/>
    <w:rsid w:val="00613F0F"/>
    <w:rsid w:val="00677AD4"/>
    <w:rsid w:val="00693ECC"/>
    <w:rsid w:val="00740492"/>
    <w:rsid w:val="0078699F"/>
    <w:rsid w:val="00790447"/>
    <w:rsid w:val="007A53B7"/>
    <w:rsid w:val="008100AE"/>
    <w:rsid w:val="008851BA"/>
    <w:rsid w:val="008A1059"/>
    <w:rsid w:val="008A4160"/>
    <w:rsid w:val="008D077F"/>
    <w:rsid w:val="008D5F97"/>
    <w:rsid w:val="00946378"/>
    <w:rsid w:val="009674F5"/>
    <w:rsid w:val="009B19E7"/>
    <w:rsid w:val="00A009E3"/>
    <w:rsid w:val="00A11B51"/>
    <w:rsid w:val="00A36C18"/>
    <w:rsid w:val="00A37419"/>
    <w:rsid w:val="00A87468"/>
    <w:rsid w:val="00AB5D9B"/>
    <w:rsid w:val="00AC7D09"/>
    <w:rsid w:val="00AD3E8D"/>
    <w:rsid w:val="00AD7135"/>
    <w:rsid w:val="00AF399B"/>
    <w:rsid w:val="00B14E83"/>
    <w:rsid w:val="00B3583C"/>
    <w:rsid w:val="00B77949"/>
    <w:rsid w:val="00B810B7"/>
    <w:rsid w:val="00BC2FA9"/>
    <w:rsid w:val="00C00EEF"/>
    <w:rsid w:val="00C114A2"/>
    <w:rsid w:val="00C27736"/>
    <w:rsid w:val="00C40C3F"/>
    <w:rsid w:val="00C41CFC"/>
    <w:rsid w:val="00CA62AC"/>
    <w:rsid w:val="00CC5EEB"/>
    <w:rsid w:val="00CD61BB"/>
    <w:rsid w:val="00CF6AB6"/>
    <w:rsid w:val="00D06DFA"/>
    <w:rsid w:val="00D55026"/>
    <w:rsid w:val="00D7598C"/>
    <w:rsid w:val="00D82354"/>
    <w:rsid w:val="00DA472F"/>
    <w:rsid w:val="00DB39F8"/>
    <w:rsid w:val="00DE58F5"/>
    <w:rsid w:val="00DE7E24"/>
    <w:rsid w:val="00E1360B"/>
    <w:rsid w:val="00E26538"/>
    <w:rsid w:val="00E2678E"/>
    <w:rsid w:val="00EB488B"/>
    <w:rsid w:val="00F21396"/>
    <w:rsid w:val="00F40F2F"/>
    <w:rsid w:val="00F444DD"/>
    <w:rsid w:val="00F62527"/>
    <w:rsid w:val="00F93EB0"/>
    <w:rsid w:val="00FB6B63"/>
    <w:rsid w:val="00FC5100"/>
    <w:rsid w:val="00FD1D53"/>
    <w:rsid w:val="00FE1AA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B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100A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100AE"/>
    <w:rPr>
      <w:rFonts w:ascii="Tahoma" w:hAnsi="Tahoma" w:cs="Tahoma"/>
      <w:sz w:val="16"/>
      <w:szCs w:val="16"/>
    </w:rPr>
  </w:style>
  <w:style w:type="paragraph" w:styleId="a4">
    <w:name w:val="List Paragraph"/>
    <w:basedOn w:val="a"/>
    <w:uiPriority w:val="34"/>
    <w:qFormat/>
    <w:rsid w:val="007A53B7"/>
    <w:pPr>
      <w:ind w:left="720"/>
      <w:contextualSpacing/>
    </w:pPr>
  </w:style>
  <w:style w:type="character" w:styleId="-">
    <w:name w:val="Hyperlink"/>
    <w:basedOn w:val="a0"/>
    <w:uiPriority w:val="99"/>
    <w:unhideWhenUsed/>
    <w:rsid w:val="009B19E7"/>
    <w:rPr>
      <w:color w:val="0000FF"/>
      <w:u w:val="single"/>
    </w:rPr>
  </w:style>
  <w:style w:type="character" w:styleId="a5">
    <w:name w:val="Strong"/>
    <w:basedOn w:val="a0"/>
    <w:uiPriority w:val="22"/>
    <w:qFormat/>
    <w:rsid w:val="00A87468"/>
    <w:rPr>
      <w:b/>
      <w:bCs/>
    </w:rPr>
  </w:style>
  <w:style w:type="paragraph" w:styleId="a6">
    <w:name w:val="header"/>
    <w:basedOn w:val="a"/>
    <w:link w:val="Char0"/>
    <w:uiPriority w:val="99"/>
    <w:semiHidden/>
    <w:unhideWhenUsed/>
    <w:rsid w:val="004552DF"/>
    <w:pPr>
      <w:tabs>
        <w:tab w:val="center" w:pos="4153"/>
        <w:tab w:val="right" w:pos="8306"/>
      </w:tabs>
      <w:spacing w:after="0" w:line="240" w:lineRule="auto"/>
    </w:pPr>
  </w:style>
  <w:style w:type="character" w:customStyle="1" w:styleId="Char0">
    <w:name w:val="Κεφαλίδα Char"/>
    <w:basedOn w:val="a0"/>
    <w:link w:val="a6"/>
    <w:uiPriority w:val="99"/>
    <w:semiHidden/>
    <w:rsid w:val="004552DF"/>
  </w:style>
  <w:style w:type="paragraph" w:styleId="a7">
    <w:name w:val="footer"/>
    <w:basedOn w:val="a"/>
    <w:link w:val="Char1"/>
    <w:uiPriority w:val="99"/>
    <w:unhideWhenUsed/>
    <w:rsid w:val="004552DF"/>
    <w:pPr>
      <w:tabs>
        <w:tab w:val="center" w:pos="4153"/>
        <w:tab w:val="right" w:pos="8306"/>
      </w:tabs>
      <w:spacing w:after="0" w:line="240" w:lineRule="auto"/>
    </w:pPr>
  </w:style>
  <w:style w:type="character" w:customStyle="1" w:styleId="Char1">
    <w:name w:val="Υποσέλιδο Char"/>
    <w:basedOn w:val="a0"/>
    <w:link w:val="a7"/>
    <w:uiPriority w:val="99"/>
    <w:rsid w:val="004552DF"/>
  </w:style>
</w:styles>
</file>

<file path=word/webSettings.xml><?xml version="1.0" encoding="utf-8"?>
<w:webSettings xmlns:r="http://schemas.openxmlformats.org/officeDocument/2006/relationships" xmlns:w="http://schemas.openxmlformats.org/wordprocessingml/2006/main">
  <w:divs>
    <w:div w:id="1850024334">
      <w:bodyDiv w:val="1"/>
      <w:marLeft w:val="0"/>
      <w:marRight w:val="0"/>
      <w:marTop w:val="0"/>
      <w:marBottom w:val="0"/>
      <w:divBdr>
        <w:top w:val="none" w:sz="0" w:space="0" w:color="auto"/>
        <w:left w:val="none" w:sz="0" w:space="0" w:color="auto"/>
        <w:bottom w:val="none" w:sz="0" w:space="0" w:color="auto"/>
        <w:right w:val="none" w:sz="0" w:space="0" w:color="auto"/>
      </w:divBdr>
    </w:div>
    <w:div w:id="211131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s://www.protothema.gr/tag/eleytherios-benizelos/"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www.mixanitouxronou.gr/i-synthiki-ton-sevron-poy-edine-stin-ellada-tin-imvro-tin-tenedo-kai-tin-anatoliki-thraki-os-ta-oria-tis-konstantinoypolis"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alexpolisonline.com/2019/11/27-1919.html" TargetMode="External"/><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imma.edu.gr/" TargetMode="External"/><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1332</Words>
  <Characters>7198</Characters>
  <Application>Microsoft Office Word</Application>
  <DocSecurity>0</DocSecurity>
  <Lines>59</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dcterms:created xsi:type="dcterms:W3CDTF">2020-05-14T16:14:00Z</dcterms:created>
  <dcterms:modified xsi:type="dcterms:W3CDTF">2020-05-16T17:22:00Z</dcterms:modified>
</cp:coreProperties>
</file>