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C9" w:rsidRPr="00540BC9" w:rsidRDefault="00540BC9" w:rsidP="00540BC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44061" w:themeColor="accent1" w:themeShade="80"/>
          <w:kern w:val="36"/>
          <w:sz w:val="44"/>
          <w:szCs w:val="44"/>
          <w:lang w:eastAsia="el-GR"/>
        </w:rPr>
      </w:pPr>
      <w:r w:rsidRPr="00540BC9">
        <w:rPr>
          <w:rFonts w:ascii="Arial" w:eastAsia="Times New Roman" w:hAnsi="Arial" w:cs="Arial"/>
          <w:color w:val="244061" w:themeColor="accent1" w:themeShade="80"/>
          <w:kern w:val="36"/>
          <w:sz w:val="44"/>
          <w:szCs w:val="44"/>
          <w:lang w:eastAsia="el-GR"/>
        </w:rPr>
        <w:t>Η ποίηση στο σχήμα των πραγμάτων</w:t>
      </w:r>
    </w:p>
    <w:p w:rsidR="00540BC9" w:rsidRPr="00540BC9" w:rsidRDefault="00540BC9" w:rsidP="00540BC9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244061" w:themeColor="accent1" w:themeShade="80"/>
          <w:sz w:val="44"/>
          <w:szCs w:val="44"/>
          <w:lang w:eastAsia="el-GR"/>
        </w:rPr>
      </w:pPr>
      <w:r w:rsidRPr="00540BC9">
        <w:rPr>
          <w:rFonts w:ascii="Arial" w:eastAsia="Times New Roman" w:hAnsi="Arial" w:cs="Arial"/>
          <w:b/>
          <w:bCs/>
          <w:color w:val="244061" w:themeColor="accent1" w:themeShade="80"/>
          <w:spacing w:val="4"/>
          <w:sz w:val="44"/>
          <w:szCs w:val="44"/>
          <w:lang w:eastAsia="el-GR"/>
        </w:rPr>
        <w:t>ΗΜΕΡΟΜΗΝIA: </w:t>
      </w:r>
      <w:r w:rsidRPr="00540BC9">
        <w:rPr>
          <w:rFonts w:ascii="Arial" w:eastAsia="Times New Roman" w:hAnsi="Arial" w:cs="Arial"/>
          <w:color w:val="244061" w:themeColor="accent1" w:themeShade="80"/>
          <w:sz w:val="44"/>
          <w:szCs w:val="44"/>
          <w:lang w:eastAsia="el-GR"/>
        </w:rPr>
        <w:t xml:space="preserve">22 Απρ - 31 </w:t>
      </w:r>
      <w:proofErr w:type="spellStart"/>
      <w:r w:rsidRPr="00540BC9">
        <w:rPr>
          <w:rFonts w:ascii="Arial" w:eastAsia="Times New Roman" w:hAnsi="Arial" w:cs="Arial"/>
          <w:color w:val="244061" w:themeColor="accent1" w:themeShade="80"/>
          <w:sz w:val="44"/>
          <w:szCs w:val="44"/>
          <w:lang w:eastAsia="el-GR"/>
        </w:rPr>
        <w:t>Μαϊου</w:t>
      </w:r>
      <w:proofErr w:type="spellEnd"/>
      <w:r w:rsidRPr="00540BC9">
        <w:rPr>
          <w:rFonts w:ascii="Arial" w:eastAsia="Times New Roman" w:hAnsi="Arial" w:cs="Arial"/>
          <w:color w:val="244061" w:themeColor="accent1" w:themeShade="80"/>
          <w:sz w:val="44"/>
          <w:szCs w:val="44"/>
          <w:lang w:eastAsia="el-GR"/>
        </w:rPr>
        <w:t xml:space="preserve"> 2020</w:t>
      </w:r>
    </w:p>
    <w:p w:rsidR="00540BC9" w:rsidRDefault="00540BC9" w:rsidP="00540BC9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540BC9" w:rsidRPr="00540BC9" w:rsidRDefault="00540BC9" w:rsidP="00540BC9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el-GR"/>
        </w:rPr>
        <w:drawing>
          <wp:inline distT="0" distB="0" distL="0" distR="0">
            <wp:extent cx="6791159" cy="3163089"/>
            <wp:effectExtent l="19050" t="0" r="0" b="0"/>
            <wp:docPr id="7" name="Εικόνα 7" descr="C:\Users\user\Pictures\εικονες\poetry_banner_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εικονες\poetry_banner_si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159" cy="316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C9" w:rsidRPr="00540BC9" w:rsidRDefault="00540BC9" w:rsidP="00540BC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40BC9">
        <w:rPr>
          <w:rFonts w:ascii="Arial" w:eastAsia="Times New Roman" w:hAnsi="Arial" w:cs="Arial"/>
          <w:color w:val="333333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40BC9" w:rsidRPr="00540BC9" w:rsidRDefault="00540BC9" w:rsidP="00540BC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l-GR"/>
        </w:rPr>
      </w:pPr>
      <w:r w:rsidRPr="00540BC9">
        <w:rPr>
          <w:rFonts w:ascii="Comic Sans MS" w:eastAsia="Times New Roman" w:hAnsi="Comic Sans MS" w:cs="Arial"/>
          <w:color w:val="000000"/>
          <w:sz w:val="28"/>
          <w:szCs w:val="28"/>
          <w:lang w:eastAsia="el-GR"/>
        </w:rPr>
        <w:t xml:space="preserve">Η δράση «Η ποίηση στο σχήμα των πραγμάτων» αποτελεί αναφορά στην τεχνική των </w:t>
      </w:r>
      <w:proofErr w:type="spellStart"/>
      <w:r w:rsidRPr="00540BC9">
        <w:rPr>
          <w:rFonts w:ascii="Comic Sans MS" w:eastAsia="Times New Roman" w:hAnsi="Comic Sans MS" w:cs="Arial"/>
          <w:color w:val="000000"/>
          <w:sz w:val="28"/>
          <w:szCs w:val="28"/>
          <w:lang w:eastAsia="el-GR"/>
        </w:rPr>
        <w:t>καλλιγραμμάτων</w:t>
      </w:r>
      <w:proofErr w:type="spellEnd"/>
      <w:r w:rsidRPr="00540BC9">
        <w:rPr>
          <w:rFonts w:ascii="Comic Sans MS" w:eastAsia="Times New Roman" w:hAnsi="Comic Sans MS" w:cs="Arial"/>
          <w:color w:val="000000"/>
          <w:sz w:val="28"/>
          <w:szCs w:val="28"/>
          <w:lang w:eastAsia="el-GR"/>
        </w:rPr>
        <w:t>, που οι απαρχές της ανάγονται στην ελληνιστική εποχή.</w:t>
      </w:r>
    </w:p>
    <w:p w:rsidR="00540BC9" w:rsidRPr="00540BC9" w:rsidRDefault="00540BC9" w:rsidP="00540BC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</w:pPr>
      <w:r w:rsidRPr="00540BC9"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  <w:t xml:space="preserve">Το Αρχαιολογικό Μουσείο Θεσσαλονίκης προτείνει έναν διαφορετικό τρόπο προσέγγισης των αρχαιοτήτων αποδίδοντας τη μορφή τους μέσα από τη γραφή ποιημάτων Ελλήνων δημιουργών, και προσκαλεί τους διαδικτυακούς επισκέπτες του να καταθέσουν τα </w:t>
      </w:r>
      <w:proofErr w:type="spellStart"/>
      <w:r w:rsidRPr="00540BC9"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  <w:t>καλλιγράμματα</w:t>
      </w:r>
      <w:proofErr w:type="spellEnd"/>
      <w:r w:rsidRPr="00540BC9"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  <w:t xml:space="preserve"> που θα δημιουργήσουν οι ίδιοι, μεταφέροντας ένα ποίημα ή μια ιστορία που θα επιλέξουν ή θα εμπνευστούν στο σχήμα αντικειμένων που αγαπούν.</w:t>
      </w:r>
    </w:p>
    <w:p w:rsidR="00540BC9" w:rsidRPr="00540BC9" w:rsidRDefault="00540BC9" w:rsidP="00540BC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</w:pPr>
      <w:r w:rsidRPr="00540BC9"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  <w:t xml:space="preserve">Το Αρχαιολογικό Μουσείο Θεσσαλονίκης θα παρουσιάσει </w:t>
      </w:r>
      <w:proofErr w:type="spellStart"/>
      <w:r w:rsidRPr="00540BC9"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  <w:t>καλλιγράμματα</w:t>
      </w:r>
      <w:proofErr w:type="spellEnd"/>
      <w:r w:rsidRPr="00540BC9"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  <w:t xml:space="preserve"> των αρχαιοτήτων του μαζί με επιλεγμένα </w:t>
      </w:r>
      <w:proofErr w:type="spellStart"/>
      <w:r w:rsidRPr="00540BC9"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  <w:t>καλλιγράμματα</w:t>
      </w:r>
      <w:proofErr w:type="spellEnd"/>
      <w:r w:rsidRPr="00540BC9"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  <w:t xml:space="preserve"> των επισκεπτών σε ψηφιακή έκθεση, τη δεύτερη που θα οργανώσει με αφορμή τη Διεθνή Ημέρα Μουσείων στις 18 Μαΐου, ενώ το περιεχόμενο της έκθεσης θα εμπλουτίζεται συνεχώς (</w:t>
      </w:r>
      <w:hyperlink r:id="rId6" w:anchor="amthcalligram" w:history="1">
        <w:r w:rsidRPr="00540BC9">
          <w:rPr>
            <w:rFonts w:ascii="Comic Sans MS" w:eastAsia="Times New Roman" w:hAnsi="Comic Sans MS" w:cs="Arial"/>
            <w:color w:val="715518"/>
            <w:sz w:val="28"/>
            <w:szCs w:val="28"/>
            <w:lang w:eastAsia="el-GR"/>
          </w:rPr>
          <w:t>#</w:t>
        </w:r>
        <w:proofErr w:type="spellStart"/>
        <w:r w:rsidRPr="00540BC9">
          <w:rPr>
            <w:rFonts w:ascii="Comic Sans MS" w:eastAsia="Times New Roman" w:hAnsi="Comic Sans MS" w:cs="Arial"/>
            <w:color w:val="715518"/>
            <w:sz w:val="28"/>
            <w:szCs w:val="28"/>
            <w:lang w:eastAsia="el-GR"/>
          </w:rPr>
          <w:t>amthcalligram</w:t>
        </w:r>
        <w:proofErr w:type="spellEnd"/>
      </w:hyperlink>
      <w:r w:rsidRPr="00540BC9">
        <w:rPr>
          <w:rFonts w:ascii="Comic Sans MS" w:eastAsia="Times New Roman" w:hAnsi="Comic Sans MS" w:cs="Arial"/>
          <w:color w:val="333333"/>
          <w:sz w:val="28"/>
          <w:szCs w:val="28"/>
          <w:lang w:eastAsia="el-GR"/>
        </w:rPr>
        <w:t>).</w:t>
      </w:r>
    </w:p>
    <w:p w:rsidR="00540BC9" w:rsidRDefault="00540BC9" w:rsidP="00540B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540BC9" w:rsidRPr="00540BC9" w:rsidRDefault="00540BC9" w:rsidP="00540B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el-GR"/>
        </w:rPr>
        <w:drawing>
          <wp:inline distT="0" distB="0" distL="0" distR="0">
            <wp:extent cx="4267200" cy="4552950"/>
            <wp:effectExtent l="19050" t="0" r="0" b="0"/>
            <wp:docPr id="8" name="Εικόνα 8" descr="C:\Users\user\Pictures\εικονες\leivadit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εικονες\leivaditi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C9" w:rsidRPr="00540BC9" w:rsidRDefault="00540BC9" w:rsidP="00540BC9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333333"/>
          <w:sz w:val="32"/>
          <w:szCs w:val="32"/>
          <w:lang w:eastAsia="el-GR"/>
        </w:rPr>
      </w:pPr>
      <w:hyperlink r:id="rId8" w:history="1">
        <w:r w:rsidRPr="00540BC9">
          <w:rPr>
            <w:rFonts w:ascii="Comic Sans MS" w:eastAsia="Times New Roman" w:hAnsi="Comic Sans MS" w:cs="Arial"/>
            <w:color w:val="715518"/>
            <w:sz w:val="32"/>
            <w:szCs w:val="32"/>
            <w:lang w:eastAsia="el-GR"/>
          </w:rPr>
          <w:pict>
            <v:shape id="_x0000_i1026" type="#_x0000_t75" alt="Το ποίημα του Κωστή Μοσκώφ «Γεννήθηκα την εποχή του χαλκού» στο σχήμα αγγείου υγρών της Ύστερης Εποχής Χαλκού από την Άσσηρο." href="https://www.amth.gr/sites/amth.gr/files/styles/gallery_open/public/images/news/gallery/amth_poetry_dt_final.jpg?itok=TNB7rJz2" style="width:24pt;height:24pt" o:button="t"/>
          </w:pict>
        </w:r>
      </w:hyperlink>
    </w:p>
    <w:p w:rsidR="00540BC9" w:rsidRPr="00540BC9" w:rsidRDefault="00540BC9" w:rsidP="00540BC9">
      <w:pPr>
        <w:shd w:val="clear" w:color="auto" w:fill="FFFFFF"/>
        <w:spacing w:after="0" w:line="0" w:lineRule="auto"/>
        <w:rPr>
          <w:rFonts w:ascii="Comic Sans MS" w:eastAsia="Times New Roman" w:hAnsi="Comic Sans MS" w:cs="Arial"/>
          <w:color w:val="333333"/>
          <w:sz w:val="32"/>
          <w:szCs w:val="32"/>
          <w:lang w:eastAsia="el-GR"/>
        </w:rPr>
      </w:pPr>
      <w:hyperlink r:id="rId9" w:history="1">
        <w:r w:rsidRPr="00540BC9">
          <w:rPr>
            <w:rFonts w:ascii="Comic Sans MS" w:eastAsia="Times New Roman" w:hAnsi="Comic Sans MS" w:cs="Arial"/>
            <w:color w:val="715518"/>
            <w:sz w:val="32"/>
            <w:szCs w:val="32"/>
            <w:lang w:eastAsia="el-GR"/>
          </w:rPr>
          <w:pict>
            <v:shape id="_x0000_i1027" type="#_x0000_t75" alt="Το ποίημα του Τάσου Λειβαδίτη «Δημιουργία» στο σχήμα γυάλινου πουλιού του 1ου αι. μ.Χ. από τη Θεσσαλονίκη " href="https://www.amth.gr/sites/amth.gr/files/styles/gallery_open/public/images/news/gallery/leivaditis2.jpg?itok=oguoiHDG" style="width:24pt;height:24pt" o:button="t"/>
          </w:pict>
        </w:r>
      </w:hyperlink>
    </w:p>
    <w:p w:rsidR="00540BC9" w:rsidRPr="00540BC9" w:rsidRDefault="00540BC9" w:rsidP="00540BC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pacing w:val="4"/>
          <w:sz w:val="32"/>
          <w:szCs w:val="32"/>
          <w:lang w:eastAsia="el-GR"/>
        </w:rPr>
      </w:pPr>
      <w:r w:rsidRPr="00540BC9">
        <w:rPr>
          <w:rFonts w:ascii="Comic Sans MS" w:eastAsia="Times New Roman" w:hAnsi="Comic Sans MS" w:cs="Arial"/>
          <w:b/>
          <w:bCs/>
          <w:color w:val="000000"/>
          <w:spacing w:val="4"/>
          <w:sz w:val="32"/>
          <w:szCs w:val="32"/>
          <w:lang w:eastAsia="el-GR"/>
        </w:rPr>
        <w:t>ΣΧΕΤΙΚΟI ΣYΝΔΕΣΜΟΙ</w:t>
      </w:r>
    </w:p>
    <w:p w:rsidR="00540BC9" w:rsidRPr="00540BC9" w:rsidRDefault="00540BC9" w:rsidP="00540BC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32"/>
          <w:szCs w:val="32"/>
          <w:lang w:eastAsia="el-GR"/>
        </w:rPr>
      </w:pPr>
      <w:hyperlink r:id="rId10" w:tgtFrame="_blank" w:history="1">
        <w:r w:rsidRPr="00540BC9">
          <w:rPr>
            <w:rFonts w:ascii="Comic Sans MS" w:eastAsia="Times New Roman" w:hAnsi="Comic Sans MS" w:cs="Arial"/>
            <w:color w:val="333333"/>
            <w:sz w:val="32"/>
            <w:szCs w:val="32"/>
            <w:lang w:eastAsia="el-GR"/>
          </w:rPr>
          <w:t xml:space="preserve">Η ποίηση στο σχήμα των πραγμάτων, 1 (Κωστής </w:t>
        </w:r>
        <w:proofErr w:type="spellStart"/>
        <w:r w:rsidRPr="00540BC9">
          <w:rPr>
            <w:rFonts w:ascii="Comic Sans MS" w:eastAsia="Times New Roman" w:hAnsi="Comic Sans MS" w:cs="Arial"/>
            <w:color w:val="333333"/>
            <w:sz w:val="32"/>
            <w:szCs w:val="32"/>
            <w:lang w:eastAsia="el-GR"/>
          </w:rPr>
          <w:t>Μοσκόφ</w:t>
        </w:r>
        <w:proofErr w:type="spellEnd"/>
        <w:r w:rsidRPr="00540BC9">
          <w:rPr>
            <w:rFonts w:ascii="Comic Sans MS" w:eastAsia="Times New Roman" w:hAnsi="Comic Sans MS" w:cs="Arial"/>
            <w:color w:val="333333"/>
            <w:sz w:val="32"/>
            <w:szCs w:val="32"/>
            <w:lang w:eastAsia="el-GR"/>
          </w:rPr>
          <w:t>)</w:t>
        </w:r>
      </w:hyperlink>
    </w:p>
    <w:p w:rsidR="00540BC9" w:rsidRPr="00540BC9" w:rsidRDefault="00540BC9" w:rsidP="00540BC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32"/>
          <w:szCs w:val="32"/>
          <w:lang w:eastAsia="el-GR"/>
        </w:rPr>
      </w:pPr>
      <w:hyperlink r:id="rId11" w:tgtFrame="_blank" w:history="1">
        <w:r w:rsidRPr="00540BC9">
          <w:rPr>
            <w:rFonts w:ascii="Comic Sans MS" w:eastAsia="Times New Roman" w:hAnsi="Comic Sans MS" w:cs="Arial"/>
            <w:color w:val="333333"/>
            <w:sz w:val="32"/>
            <w:szCs w:val="32"/>
            <w:lang w:eastAsia="el-GR"/>
          </w:rPr>
          <w:t>Η ποίηση στο σχήμα των πραγμάτων, 2 (Τάσος Λειβαδίτης)</w:t>
        </w:r>
      </w:hyperlink>
    </w:p>
    <w:p w:rsidR="00540BC9" w:rsidRPr="00540BC9" w:rsidRDefault="00540BC9" w:rsidP="00540BC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32"/>
          <w:szCs w:val="32"/>
          <w:lang w:eastAsia="el-GR"/>
        </w:rPr>
      </w:pPr>
      <w:hyperlink r:id="rId12" w:tgtFrame="_blank" w:history="1">
        <w:r w:rsidRPr="00540BC9">
          <w:rPr>
            <w:rFonts w:ascii="Comic Sans MS" w:eastAsia="Times New Roman" w:hAnsi="Comic Sans MS" w:cs="Arial"/>
            <w:color w:val="333333"/>
            <w:sz w:val="32"/>
            <w:szCs w:val="32"/>
            <w:lang w:eastAsia="el-GR"/>
          </w:rPr>
          <w:t>Η ποίηση στο σχήμα των πραγμάτων (</w:t>
        </w:r>
        <w:proofErr w:type="spellStart"/>
        <w:r w:rsidRPr="00540BC9">
          <w:rPr>
            <w:rFonts w:ascii="Comic Sans MS" w:eastAsia="Times New Roman" w:hAnsi="Comic Sans MS" w:cs="Arial"/>
            <w:color w:val="333333"/>
            <w:sz w:val="32"/>
            <w:szCs w:val="32"/>
            <w:lang w:eastAsia="el-GR"/>
          </w:rPr>
          <w:t>playlist</w:t>
        </w:r>
        <w:proofErr w:type="spellEnd"/>
        <w:r w:rsidRPr="00540BC9">
          <w:rPr>
            <w:rFonts w:ascii="Comic Sans MS" w:eastAsia="Times New Roman" w:hAnsi="Comic Sans MS" w:cs="Arial"/>
            <w:color w:val="333333"/>
            <w:sz w:val="32"/>
            <w:szCs w:val="32"/>
            <w:lang w:eastAsia="el-GR"/>
          </w:rPr>
          <w:t>)</w:t>
        </w:r>
      </w:hyperlink>
    </w:p>
    <w:p w:rsidR="00540BC9" w:rsidRPr="00540BC9" w:rsidRDefault="00540BC9" w:rsidP="00540BC9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aps/>
          <w:color w:val="000000"/>
          <w:spacing w:val="4"/>
          <w:kern w:val="36"/>
          <w:sz w:val="32"/>
          <w:szCs w:val="32"/>
          <w:lang w:eastAsia="el-GR"/>
        </w:rPr>
      </w:pPr>
      <w:r w:rsidRPr="00540BC9">
        <w:rPr>
          <w:rFonts w:ascii="Comic Sans MS" w:eastAsia="Times New Roman" w:hAnsi="Comic Sans MS" w:cs="Arial"/>
          <w:b/>
          <w:bCs/>
          <w:caps/>
          <w:color w:val="000000"/>
          <w:spacing w:val="4"/>
          <w:kern w:val="36"/>
          <w:sz w:val="32"/>
          <w:szCs w:val="32"/>
          <w:lang w:eastAsia="el-GR"/>
        </w:rPr>
        <w:t>SHARE THIS PAGE</w:t>
      </w:r>
    </w:p>
    <w:p w:rsidR="00540BC9" w:rsidRPr="00540BC9" w:rsidRDefault="00540BC9" w:rsidP="00540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firstLine="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540BC9" w:rsidRPr="00540BC9" w:rsidRDefault="00540BC9" w:rsidP="00540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firstLine="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540BC9" w:rsidRPr="00540BC9" w:rsidRDefault="00540BC9" w:rsidP="00540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firstLine="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9481B" w:rsidRDefault="0019481B"/>
    <w:sectPr w:rsidR="0019481B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C85"/>
    <w:multiLevelType w:val="multilevel"/>
    <w:tmpl w:val="3D2A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BC9"/>
    <w:rsid w:val="0019481B"/>
    <w:rsid w:val="002853D6"/>
    <w:rsid w:val="0054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1">
    <w:name w:val="heading 1"/>
    <w:basedOn w:val="a"/>
    <w:link w:val="1Char"/>
    <w:uiPriority w:val="9"/>
    <w:qFormat/>
    <w:rsid w:val="00540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0BC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label-inline">
    <w:name w:val="label-inline"/>
    <w:basedOn w:val="a0"/>
    <w:rsid w:val="00540BC9"/>
  </w:style>
  <w:style w:type="character" w:customStyle="1" w:styleId="date-display-start">
    <w:name w:val="date-display-start"/>
    <w:basedOn w:val="a0"/>
    <w:rsid w:val="00540BC9"/>
  </w:style>
  <w:style w:type="character" w:customStyle="1" w:styleId="date-display-end">
    <w:name w:val="date-display-end"/>
    <w:basedOn w:val="a0"/>
    <w:rsid w:val="00540BC9"/>
  </w:style>
  <w:style w:type="paragraph" w:styleId="Web">
    <w:name w:val="Normal (Web)"/>
    <w:basedOn w:val="a"/>
    <w:uiPriority w:val="99"/>
    <w:semiHidden/>
    <w:unhideWhenUsed/>
    <w:rsid w:val="0054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40BC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4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0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1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4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3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  <w:div w:id="15192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th.gr/sites/amth.gr/files/styles/gallery_open/public/images/news/gallery/amth_poetry_dt_final.jpg?itok=TNB7rJz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playlist?list=PLEpOBHfJsEAb-FH0Qe60wEcCNMKpwXA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th.gr/news/i-poiisi-sto-shima-ton-pragmaton" TargetMode="External"/><Relationship Id="rId11" Type="http://schemas.openxmlformats.org/officeDocument/2006/relationships/hyperlink" Target="https://youtu.be/tpwEtz_1Z6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Hl7CJHH3Z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th.gr/sites/amth.gr/files/styles/gallery_open/public/images/news/gallery/leivaditis2.jpg?itok=oguoiH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2020-05-02T19:39:00Z</dcterms:created>
  <dcterms:modified xsi:type="dcterms:W3CDTF">2020-05-02T19:49:00Z</dcterms:modified>
</cp:coreProperties>
</file>