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5D" w:rsidRPr="0092155D" w:rsidRDefault="0092155D" w:rsidP="0092155D">
      <w:pPr>
        <w:shd w:val="clear" w:color="auto" w:fill="C0A154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</w:pPr>
      <w:r w:rsidRPr="0092155D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  <w:t>Η ομορφιά που χαρίζει στην ψυχή η καλλιέργεια ενός κήπου</w:t>
      </w:r>
    </w:p>
    <w:p w:rsidR="0092155D" w:rsidRP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92155D">
        <w:rPr>
          <w:rFonts w:ascii="Georgia" w:eastAsia="Times New Roman" w:hAnsi="Georgia" w:cs="Arial"/>
          <w:i/>
          <w:iCs/>
          <w:color w:val="351C75"/>
          <w:sz w:val="28"/>
          <w:szCs w:val="28"/>
          <w:u w:val="single"/>
          <w:shd w:val="clear" w:color="auto" w:fill="FCE5CD"/>
          <w:lang w:eastAsia="el-GR"/>
        </w:rPr>
        <w:t xml:space="preserve">π. Κ.Ν. </w:t>
      </w:r>
      <w:proofErr w:type="spellStart"/>
      <w:r w:rsidRPr="0092155D">
        <w:rPr>
          <w:rFonts w:ascii="Georgia" w:eastAsia="Times New Roman" w:hAnsi="Georgia" w:cs="Arial"/>
          <w:i/>
          <w:iCs/>
          <w:color w:val="351C75"/>
          <w:sz w:val="28"/>
          <w:szCs w:val="28"/>
          <w:u w:val="single"/>
          <w:shd w:val="clear" w:color="auto" w:fill="FCE5CD"/>
          <w:lang w:eastAsia="el-GR"/>
        </w:rPr>
        <w:t>Καλλιανός</w:t>
      </w:r>
      <w:proofErr w:type="spellEnd"/>
    </w:p>
    <w:p w:rsidR="0092155D" w:rsidRP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92155D">
        <w:rPr>
          <w:rFonts w:ascii="Georgia" w:eastAsia="Times New Roman" w:hAnsi="Georgia" w:cs="Arial"/>
          <w:i/>
          <w:iCs/>
          <w:color w:val="351C75"/>
          <w:sz w:val="28"/>
          <w:szCs w:val="28"/>
          <w:u w:val="single"/>
          <w:shd w:val="clear" w:color="auto" w:fill="FCE5CD"/>
          <w:lang w:eastAsia="el-GR"/>
        </w:rPr>
        <w:t>(Προσωπικές διαπιστώσεις)</w:t>
      </w:r>
    </w:p>
    <w:p w:rsidR="0092155D" w:rsidRP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92155D">
        <w:rPr>
          <w:rFonts w:ascii="Arial" w:eastAsia="Times New Roman" w:hAnsi="Arial" w:cs="Arial"/>
          <w:noProof/>
          <w:color w:val="333333"/>
          <w:sz w:val="28"/>
          <w:szCs w:val="28"/>
          <w:lang w:eastAsia="el-GR"/>
        </w:rPr>
        <w:drawing>
          <wp:inline distT="0" distB="0" distL="0" distR="0">
            <wp:extent cx="6096000" cy="4067175"/>
            <wp:effectExtent l="19050" t="0" r="0" b="0"/>
            <wp:docPr id="1" name="Εικόνα 1" descr="Bătrânul şi leopardul ascultător | Dox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ătrânul şi leopardul ascultător | Doxolog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5D" w:rsidRDefault="0092155D" w:rsidP="0092155D">
      <w:pPr>
        <w:shd w:val="clear" w:color="auto" w:fill="C0A154"/>
        <w:spacing w:after="0" w:line="240" w:lineRule="auto"/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val="en-US" w:eastAsia="el-GR"/>
        </w:rPr>
      </w:pP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  </w:t>
      </w:r>
    </w:p>
    <w:p w:rsidR="0092155D" w:rsidRPr="0092155D" w:rsidRDefault="0092155D" w:rsidP="0092155D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κείμενό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μου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ναφερόμουν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> </w:t>
      </w:r>
      <w:proofErr w:type="spellStart"/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ὀ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μορφι</w:t>
      </w:r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χαρίζει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ψυχ</w:t>
      </w:r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καλλιέργεια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ἑ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274E1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274E13"/>
          <w:sz w:val="28"/>
          <w:szCs w:val="28"/>
          <w:shd w:val="clear" w:color="auto" w:fill="FCE5CD"/>
          <w:lang w:eastAsia="el-GR"/>
        </w:rPr>
        <w:t>κήπου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προσπαθήσω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γίνεται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λιτ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τρόπο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κφράσω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βιώματά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μου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.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Βιώματα,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ξάπαντος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ποτελο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ποτέλεσματα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μακρ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νασχόλησής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μου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καλλιέργεια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γ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ς.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περιθώ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ριο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ποιμαντικ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καθηκόντων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διακόνημα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καλλιέργειας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κήπου γίνεται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τόματα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ποιμένα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πιθυμε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διακονήσει, </w:t>
      </w:r>
      <w:proofErr w:type="spellStart"/>
      <w:r w:rsidRPr="0092155D">
        <w:rPr>
          <w:rFonts w:ascii="Arial" w:eastAsia="Times New Roman" w:hAnsi="Arial" w:cs="Arial"/>
          <w:b/>
          <w:bCs/>
          <w:color w:val="20124D"/>
          <w:sz w:val="28"/>
          <w:szCs w:val="28"/>
          <w:shd w:val="clear" w:color="auto" w:fill="FCE5CD"/>
          <w:lang w:eastAsia="el-GR"/>
        </w:rPr>
        <w:t>ἕ</w:t>
      </w:r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20124D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>λλο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>σχολε</w:t>
      </w:r>
      <w:r w:rsidRPr="0092155D">
        <w:rPr>
          <w:rFonts w:ascii="Arial" w:eastAsia="Times New Roman" w:hAnsi="Arial" w:cs="Arial"/>
          <w:b/>
          <w:bCs/>
          <w:color w:val="20124D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>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20124D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>που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20124D"/>
          <w:sz w:val="28"/>
          <w:szCs w:val="28"/>
          <w:shd w:val="clear" w:color="auto" w:fill="FCE5CD"/>
          <w:lang w:eastAsia="el-GR"/>
        </w:rPr>
        <w:t xml:space="preserve"> μαθητεύει: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r w:rsidRPr="0092155D">
        <w:rPr>
          <w:rFonts w:ascii="Trebuchet MS" w:eastAsia="Times New Roman" w:hAnsi="Trebuchet MS" w:cs="Arial"/>
          <w:b/>
          <w:bCs/>
          <w:color w:val="783F0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783F04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783F0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783F04"/>
          <w:sz w:val="28"/>
          <w:szCs w:val="28"/>
          <w:shd w:val="clear" w:color="auto" w:fill="FCE5CD"/>
          <w:lang w:eastAsia="el-GR"/>
        </w:rPr>
        <w:t>μεγαλε</w:t>
      </w:r>
      <w:r w:rsidRPr="0092155D">
        <w:rPr>
          <w:rFonts w:ascii="Arial" w:eastAsia="Times New Roman" w:hAnsi="Arial" w:cs="Arial"/>
          <w:b/>
          <w:bCs/>
          <w:color w:val="783F04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783F04"/>
          <w:sz w:val="28"/>
          <w:szCs w:val="28"/>
          <w:shd w:val="clear" w:color="auto" w:fill="FCE5CD"/>
          <w:lang w:eastAsia="el-GR"/>
        </w:rPr>
        <w:t>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783F04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color w:val="783F04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783F04"/>
          <w:sz w:val="28"/>
          <w:szCs w:val="28"/>
          <w:shd w:val="clear" w:color="auto" w:fill="FCE5CD"/>
          <w:lang w:eastAsia="el-GR"/>
        </w:rPr>
        <w:t xml:space="preserve"> Θεο</w:t>
      </w:r>
      <w:r w:rsidRPr="0092155D">
        <w:rPr>
          <w:rFonts w:ascii="Arial" w:eastAsia="Times New Roman" w:hAnsi="Arial" w:cs="Arial"/>
          <w:b/>
          <w:bCs/>
          <w:color w:val="783F04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783F04"/>
          <w:sz w:val="28"/>
          <w:szCs w:val="28"/>
          <w:shd w:val="clear" w:color="auto" w:fill="FCE5CD"/>
          <w:lang w:eastAsia="el-GR"/>
        </w:rPr>
        <w:t>,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καθ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ὼ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παρατηρε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πομον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καρτερία,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ργασία</w:t>
      </w:r>
      <w:proofErr w:type="spellEnd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κόπο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μεταποιε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χέρσο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δαφος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σιωπηλ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κοινωνία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φυτ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μέρα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μέρα,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στιγμ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στιγμ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ξάνονται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νθοφορο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καρποφορο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φθίνουν, χλομιάζουν, μαραίνονται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τέλος ξηραίνονται.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Ἕ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μεγαλε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διαδικασία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περιγράφεται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λόγια,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στόσο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μολογε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καταννοε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κάθε πιστός -πόσο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λλον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ποιμένας-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χέρι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Δημιουργο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στεφανώνει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πράξεις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σχολίες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του.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ντως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, «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ς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lastRenderedPageBreak/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μεγαλύνθη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ργα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Σου, Κύριε...» (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Ψαλμ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. 103, 24).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br/>
        <w:t> 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στόσο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πρέπει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λησμονηθε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παράμετρος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κηπουρικ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νασχόλησης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δηλαδ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σχετίζεται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Trebuchet MS" w:eastAsia="Times New Roman" w:hAnsi="Trebuchet MS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 θεραπεία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ψυχ</w:t>
      </w:r>
      <w:r w:rsidRPr="0092155D">
        <w:rPr>
          <w:rFonts w:ascii="Arial" w:eastAsia="Times New Roman" w:hAnsi="Arial" w:cs="Arial"/>
          <w:b/>
          <w:bCs/>
          <w:color w:val="990000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990000"/>
          <w:sz w:val="28"/>
          <w:szCs w:val="28"/>
          <w:shd w:val="clear" w:color="auto" w:fill="FCE5CD"/>
          <w:lang w:eastAsia="el-GR"/>
        </w:rPr>
        <w:t>,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 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ποφόρτωσή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της καί, κυρίως,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ρήνευσή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της.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r w:rsidRPr="0092155D">
        <w:rPr>
          <w:rFonts w:ascii="Trebuchet MS" w:eastAsia="Times New Roman" w:hAnsi="Trebuchet MS" w:cs="Arial"/>
          <w:b/>
          <w:bCs/>
          <w:color w:val="800080"/>
          <w:sz w:val="28"/>
          <w:szCs w:val="28"/>
          <w:shd w:val="clear" w:color="auto" w:fill="FCE5CD"/>
          <w:lang w:eastAsia="el-GR"/>
        </w:rPr>
        <w:t xml:space="preserve">καλλιέργεια </w:t>
      </w:r>
      <w:proofErr w:type="spellStart"/>
      <w:r w:rsidRPr="0092155D">
        <w:rPr>
          <w:rFonts w:ascii="Arial" w:eastAsia="Times New Roman" w:hAnsi="Arial" w:cs="Arial"/>
          <w:b/>
          <w:bCs/>
          <w:color w:val="800080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800080"/>
          <w:sz w:val="28"/>
          <w:szCs w:val="28"/>
          <w:shd w:val="clear" w:color="auto" w:fill="FCE5CD"/>
          <w:lang w:eastAsia="el-GR"/>
        </w:rPr>
        <w:t>ταν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800080"/>
          <w:sz w:val="28"/>
          <w:szCs w:val="28"/>
          <w:shd w:val="clear" w:color="auto" w:fill="FCE5CD"/>
          <w:lang w:eastAsia="el-GR"/>
        </w:rPr>
        <w:t xml:space="preserve"> συνοδεύεται </w:t>
      </w:r>
      <w:proofErr w:type="spellStart"/>
      <w:r w:rsidRPr="0092155D">
        <w:rPr>
          <w:rFonts w:ascii="Arial" w:eastAsia="Times New Roman" w:hAnsi="Arial" w:cs="Arial"/>
          <w:b/>
          <w:bCs/>
          <w:color w:val="800080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800080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800080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800080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800080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800080"/>
          <w:sz w:val="28"/>
          <w:szCs w:val="28"/>
          <w:shd w:val="clear" w:color="auto" w:fill="FCE5CD"/>
          <w:lang w:eastAsia="el-GR"/>
        </w:rPr>
        <w:t>ν προσευχή,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 τότε γίνεται δοξολογία φωτεινή,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διανοίγει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κλειστο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ς πόρους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ψυχ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χαρίζεται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φειδώλευτα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ξυγόνο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θείας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λογίας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.</w:t>
      </w:r>
    </w:p>
    <w:p w:rsid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el-GR"/>
        </w:rPr>
      </w:pPr>
    </w:p>
    <w:p w:rsid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el-GR"/>
        </w:rPr>
      </w:pPr>
    </w:p>
    <w:p w:rsid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el-GR"/>
        </w:rPr>
      </w:pPr>
      <w:r w:rsidRPr="0092155D">
        <w:rPr>
          <w:rFonts w:ascii="Arial" w:eastAsia="Times New Roman" w:hAnsi="Arial" w:cs="Arial"/>
          <w:noProof/>
          <w:color w:val="333333"/>
          <w:sz w:val="28"/>
          <w:szCs w:val="28"/>
          <w:lang w:eastAsia="el-GR"/>
        </w:rPr>
        <w:drawing>
          <wp:inline distT="0" distB="0" distL="0" distR="0">
            <wp:extent cx="3810000" cy="2533650"/>
            <wp:effectExtent l="19050" t="0" r="0" b="0"/>
            <wp:docPr id="2" name="Εικόνα 2" descr="Ieromonahul Alexandru: Amintiri din Sfântul Munte Athos | Dox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romonahul Alexandru: Amintiri din Sfântul Munte Athos | Doxolog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el-GR"/>
        </w:rPr>
      </w:pPr>
    </w:p>
    <w:p w:rsidR="0092155D" w:rsidRP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en-US" w:eastAsia="el-GR"/>
        </w:rPr>
      </w:pPr>
    </w:p>
    <w:p w:rsidR="0092155D" w:rsidRPr="0092155D" w:rsidRDefault="0092155D" w:rsidP="0092155D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>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Θυμ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συγκίνηση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Γέροντα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Μωυσ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διηγε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κάποτε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ἕ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νάρετο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γιορείτη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μοναχό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ζο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Σκήτη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τους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κι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ος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>, </w:t>
      </w:r>
      <w:proofErr w:type="spellStart"/>
      <w:r w:rsidRPr="0092155D">
        <w:rPr>
          <w:rFonts w:ascii="Arial" w:eastAsia="Times New Roman" w:hAnsi="Arial" w:cs="Arial"/>
          <w:b/>
          <w:bCs/>
          <w:color w:val="0C343D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ταν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καλλιεργο</w:t>
      </w:r>
      <w:r w:rsidRPr="0092155D">
        <w:rPr>
          <w:rFonts w:ascii="Arial" w:eastAsia="Times New Roman" w:hAnsi="Arial" w:cs="Arial"/>
          <w:b/>
          <w:bCs/>
          <w:color w:val="0C343D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0C343D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κ</w:t>
      </w:r>
      <w:r w:rsidRPr="0092155D">
        <w:rPr>
          <w:rFonts w:ascii="Arial" w:eastAsia="Times New Roman" w:hAnsi="Arial" w:cs="Arial"/>
          <w:b/>
          <w:bCs/>
          <w:color w:val="0C343D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πο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του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φορο</w:t>
      </w:r>
      <w:r w:rsidRPr="0092155D">
        <w:rPr>
          <w:rFonts w:ascii="Arial" w:eastAsia="Times New Roman" w:hAnsi="Arial" w:cs="Arial"/>
          <w:b/>
          <w:bCs/>
          <w:color w:val="0C343D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σε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πάντα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0C343D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κουκούλι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eastAsia="el-GR"/>
        </w:rPr>
        <w:t>του</w:t>
      </w:r>
      <w:r w:rsidRPr="0092155D">
        <w:rPr>
          <w:rFonts w:ascii="Trebuchet MS" w:eastAsia="Times New Roman" w:hAnsi="Trebuchet MS" w:cs="Trebuchet MS"/>
          <w:b/>
          <w:bCs/>
          <w:color w:val="0C343D"/>
          <w:sz w:val="28"/>
          <w:szCs w:val="28"/>
          <w:shd w:val="clear" w:color="auto" w:fill="FCE5CD"/>
          <w:lang w:val="en-US" w:eastAsia="el-GR"/>
        </w:rPr>
        <w:t>,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αύτοσυγκεντρώνεται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περισπ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>.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val="en-US" w:eastAsia="el-GR"/>
        </w:rPr>
        <w:br/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br/>
        <w:t xml:space="preserve"> 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τοσυγκέντρωση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βιώνει κι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κάθε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καλλιεργητής -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κηπουρ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μέσα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σιωπηλ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κοινωνία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κήπου του.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φοσιώνεται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ντικείμενό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του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σπουδή, φιλοτιμία κι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έργατικότητα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προσπαθε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καλλιεργήσει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φροντίσει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φυτά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bookmarkStart w:id="0" w:name="more"/>
      <w:bookmarkEnd w:id="0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του. Κι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ναμφίβολα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τούτη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διακονία μάθημα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θεοδίδακτο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μέσα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διαδικασία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πληροφορε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διδάσκεται</w:t>
      </w:r>
      <w:r w:rsidRPr="0092155D">
        <w:rPr>
          <w:rFonts w:ascii="Trebuchet MS" w:eastAsia="Times New Roman" w:hAnsi="Trebuchet MS" w:cs="Arial"/>
          <w:b/>
          <w:bCs/>
          <w:color w:val="660000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92155D">
        <w:rPr>
          <w:rFonts w:ascii="Arial" w:eastAsia="Times New Roman" w:hAnsi="Arial" w:cs="Arial"/>
          <w:b/>
          <w:bCs/>
          <w:color w:val="660000"/>
          <w:sz w:val="28"/>
          <w:szCs w:val="28"/>
          <w:shd w:val="clear" w:color="auto" w:fill="FCE5CD"/>
          <w:lang w:eastAsia="el-GR"/>
        </w:rPr>
        <w:t>ἕ</w:t>
      </w:r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>πλ</w:t>
      </w:r>
      <w:r w:rsidRPr="0092155D">
        <w:rPr>
          <w:rFonts w:ascii="Arial" w:eastAsia="Times New Roman" w:hAnsi="Arial" w:cs="Arial"/>
          <w:b/>
          <w:bCs/>
          <w:color w:val="660000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>θος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>ποιμαντικ</w:t>
      </w:r>
      <w:r w:rsidRPr="0092155D">
        <w:rPr>
          <w:rFonts w:ascii="Arial" w:eastAsia="Times New Roman" w:hAnsi="Arial" w:cs="Arial"/>
          <w:b/>
          <w:bCs/>
          <w:color w:val="660000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660000"/>
          <w:sz w:val="28"/>
          <w:szCs w:val="28"/>
          <w:shd w:val="clear" w:color="auto" w:fill="FCE5CD"/>
          <w:lang w:eastAsia="el-GR"/>
        </w:rPr>
        <w:t xml:space="preserve"> θεμάτων,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ψυχωφελο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συνάμα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συνδράμουν. 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λίγα λόγια,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μικρ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παράδειγμα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741B47"/>
          <w:sz w:val="28"/>
          <w:szCs w:val="28"/>
          <w:shd w:val="clear" w:color="auto" w:fill="FCE5CD"/>
          <w:lang w:eastAsia="el-GR"/>
        </w:rPr>
        <w:t>πρεπισμο</w:t>
      </w:r>
      <w:r w:rsidRPr="0092155D">
        <w:rPr>
          <w:rFonts w:ascii="Arial" w:eastAsia="Times New Roman" w:hAnsi="Arial" w:cs="Arial"/>
          <w:b/>
          <w:bCs/>
          <w:color w:val="741B47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 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ρχικ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χωραφιο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σκαφτε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lastRenderedPageBreak/>
        <w:t xml:space="preserve">συνέχεια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φυτευτε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κάπως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συμβαίνει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δια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ψυχ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ποιμένα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πέκταση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κάθε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πιστο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μέλους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νοριακ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του κοινότητας.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δηλαδή,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χωράφι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καθαριστε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ξεράδια,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πέτρ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ες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γρια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χόρτα, τότε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δυνατ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γίνει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β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: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προσεχτικ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σκάψιμο,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φροντίδα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ὤ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γίνει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φορο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δεχτε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σπόρια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ἤ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φυτά.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καταστε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φορη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πρέπει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πομακρυνθο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τυχ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ρίζες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πόμειναν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κρυμμένα λιθαράκια,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κόμα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λειωτοι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σβόλοι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. </w:t>
      </w:r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(Κάπως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δίδαξε κι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Χριστ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ποδειγματική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Του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παραβολ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σπορέως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; [βλ.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Λκ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. 8, 5-15]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Ἤ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λέμε 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πράγματα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᾿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ὄ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νομά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τους,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ρχίσει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σωστ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Arial"/>
          <w:b/>
          <w:bCs/>
          <w:i/>
          <w:iCs/>
          <w:color w:val="333333"/>
          <w:sz w:val="28"/>
          <w:szCs w:val="28"/>
          <w:shd w:val="clear" w:color="auto" w:fill="FCE5CD"/>
          <w:lang w:eastAsia="el-GR"/>
        </w:rPr>
        <w:t> </w:t>
      </w:r>
      <w:r w:rsidRPr="0092155D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 xml:space="preserve"> καλλιέργει</w:t>
      </w:r>
      <w:r w:rsidRPr="0092155D">
        <w:rPr>
          <w:rFonts w:ascii="Trebuchet MS" w:eastAsia="Times New Roman" w:hAnsi="Trebuchet MS" w:cs="Arial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 xml:space="preserve">α </w:t>
      </w:r>
      <w:proofErr w:type="spellStart"/>
      <w:r w:rsidRPr="0092155D">
        <w:rPr>
          <w:rFonts w:ascii="Trebuchet MS" w:eastAsia="Times New Roman" w:hAnsi="Trebuchet MS" w:cs="Arial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ψυχ</w:t>
      </w:r>
      <w:r w:rsidRPr="0092155D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99000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Arial"/>
          <w:b/>
          <w:bCs/>
          <w:i/>
          <w:iCs/>
          <w:color w:val="333333"/>
          <w:sz w:val="28"/>
          <w:szCs w:val="28"/>
          <w:shd w:val="clear" w:color="auto" w:fill="FCE5CD"/>
          <w:lang w:eastAsia="el-GR"/>
        </w:rPr>
        <w:t>, </w:t>
      </w:r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τότε </w:t>
      </w:r>
      <w:proofErr w:type="spellStart"/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δύνατο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καταστε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δεκτικ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ἁ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γιοπνευματικ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χάριτος).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br/>
        <w:t> 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συνέχεια,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λιπανθε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λακιαστε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ρχίζει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φύτεμα,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κολη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ργασία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παιτε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μεγάλη προσοχή,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πιμέλεια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πομονή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φύτεμα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κολουθε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πότισμα,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χρειάζεται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γίνει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φροντίδα κι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βιασύνη.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Για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μέτρο πρέπει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πρυτανεύει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περίπτωση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τή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πειδ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πότομο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νερ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μπορε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καταστρέψει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νεόφυτα. </w:t>
      </w:r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(</w:t>
      </w:r>
      <w:proofErr w:type="spellStart"/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᾿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πνευματικ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ζω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παιτε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προσεχτικ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πιμελημμένο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τρόπο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προσλαμβάνουμε 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ὄ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σα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διδασκόμαστε κα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φροντίζουμε</w:t>
      </w:r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ὥ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στε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ξάνεται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μέσα μας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ρετ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θεοσέβεια. Μόνο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παιτε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πομον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κι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ὄ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χι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πότομες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κινήσεις. Κινήσεις, δηλαδή,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πιζήμιες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πως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βιασύνη κα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γωνία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, συνοδευμένες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ξάπαντος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γχος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φανο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με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«το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ς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νθρώποις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»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τάχα προκόψαμε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πνε</w:t>
      </w:r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υματικά. </w:t>
      </w:r>
      <w:proofErr w:type="spellStart"/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Γιατ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τότε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λα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καταστρέφονται).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br/>
        <w:t> 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μως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διαδικασία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καλλιέργειας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σταματ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φύτεμα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ναμον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λήψη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καρπ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παιτε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συνεχ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πίβλεψη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ὥ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φροντίζονται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φυτά.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χουμε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σκάλισμα,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ξεφύλλισμα,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 τοποθέτηση στη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ριγμάτων,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ὥ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φυτό,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ὼ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μεγαλώνει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ψώνεται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προφυλάσσεται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βιαίους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νέμους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δυνατ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στερεωμένο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δεμένο προσεχτικά.</w:t>
      </w:r>
    </w:p>
    <w:p w:rsidR="0092155D" w:rsidRPr="0092155D" w:rsidRDefault="0092155D" w:rsidP="0092155D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92155D">
        <w:rPr>
          <w:rFonts w:ascii="Arial" w:eastAsia="Times New Roman" w:hAnsi="Arial" w:cs="Arial"/>
          <w:noProof/>
          <w:color w:val="333333"/>
          <w:sz w:val="28"/>
          <w:szCs w:val="28"/>
          <w:lang w:eastAsia="el-GR"/>
        </w:rPr>
        <w:lastRenderedPageBreak/>
        <w:drawing>
          <wp:inline distT="0" distB="0" distL="0" distR="0">
            <wp:extent cx="3810000" cy="2533650"/>
            <wp:effectExtent l="19050" t="0" r="0" b="0"/>
            <wp:docPr id="3" name="Εικόνα 3" descr="https://acceptainfo.wordpress.com/2018/07/18/trotinetele-elect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ceptainfo.wordpress.com/2018/07/18/trotinetele-electric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5D" w:rsidRDefault="0092155D" w:rsidP="0092155D">
      <w:pPr>
        <w:shd w:val="clear" w:color="auto" w:fill="C0A154"/>
        <w:spacing w:after="0" w:line="240" w:lineRule="auto"/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val="en-US" w:eastAsia="el-GR"/>
        </w:rPr>
      </w:pPr>
    </w:p>
    <w:p w:rsidR="0092155D" w:rsidRDefault="0092155D" w:rsidP="0092155D">
      <w:pPr>
        <w:shd w:val="clear" w:color="auto" w:fill="C0A154"/>
        <w:spacing w:after="0" w:line="240" w:lineRule="auto"/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val="en-US" w:eastAsia="el-GR"/>
        </w:rPr>
      </w:pPr>
    </w:p>
    <w:p w:rsidR="0092155D" w:rsidRPr="0092155D" w:rsidRDefault="0092155D" w:rsidP="0092155D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νάπτυξή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τώρα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παιτε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πότισμα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θέρος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,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τροφή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ζωϊκ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λίπανση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(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κοπριά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),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προφύλαξή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τυχ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σθένειες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val="en-US" w:eastAsia="el-GR"/>
        </w:rPr>
        <w:t xml:space="preserve">.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τσι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τακτ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διαστήματα θειαφίζεται,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πομακρύνονται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μικρόβια.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Φυσικ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κάθε τόσο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πρέπει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«β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οτανίζεται»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δηλαδή,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ποβάλλονται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ζιζάνια,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γριοχόρταρα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,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ξάνονται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πιθετικ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τρόπο,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ὥ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στε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κινδυνεύουν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φυτ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σθενήσουν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τονήσουν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δίδοντας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καρπ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μέλλον. Κι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ῶ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ρχεται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λλη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φορά,</w:t>
      </w:r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 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πέροχη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παραβολ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σπορέως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ποία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πάρχουν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λες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ἱ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παραπάνω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ποδείξεις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.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Ὑ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ποδείξεις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χρειάζεται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ναγνώσει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κάθε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πιστ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λεπτομερ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ῆ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τρόπο,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ὥ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στε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καταστε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κ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ψυχ</w:t>
      </w:r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ῆ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 xml:space="preserve"> του καρποφόρος κι </w:t>
      </w:r>
      <w:proofErr w:type="spellStart"/>
      <w:r w:rsidRPr="0092155D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ὠ</w:t>
      </w:r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ποροφόρος</w:t>
      </w:r>
      <w:proofErr w:type="spellEnd"/>
      <w:r w:rsidRPr="0092155D">
        <w:rPr>
          <w:rFonts w:ascii="Trebuchet MS" w:eastAsia="Times New Roman" w:hAnsi="Trebuchet MS" w:cs="Trebuchet MS"/>
          <w:b/>
          <w:bCs/>
          <w:i/>
          <w:iCs/>
          <w:color w:val="444444"/>
          <w:sz w:val="28"/>
          <w:szCs w:val="28"/>
          <w:shd w:val="clear" w:color="auto" w:fill="FCE5CD"/>
          <w:lang w:eastAsia="el-GR"/>
        </w:rPr>
        <w:t>.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br/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, τώρα,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φυτ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ρχίζουν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μεγαλώνουν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χρειάζονται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στήριγμα,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κινδυνέψουν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ξερριζωθο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περίπτωση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θ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ξεσπάσει κάποια θύελλα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ἤ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ραγάνι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φροντίζει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ὁ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κηπουρ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προφυλάξει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τρόπο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στηρίξει. Γι’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ὐ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διαλέγει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γερ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γύλα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ἤ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χοντρ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καλάμια,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ὥ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proofErr w:type="spellEnd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δεθε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φυτ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ν’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ναρριχηθε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ῖ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«δέσουν»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πι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καλύτερα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καρποί του. Κυρίως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γγουριές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ντοματιές,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φασολιές.</w:t>
      </w:r>
      <w:r w:rsidRPr="0092155D">
        <w:rPr>
          <w:rFonts w:ascii="Arial" w:eastAsia="Times New Roman" w:hAnsi="Arial" w:cs="Arial"/>
          <w:color w:val="333333"/>
          <w:sz w:val="28"/>
          <w:szCs w:val="28"/>
          <w:lang w:eastAsia="el-GR"/>
        </w:rPr>
        <w:br/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ὄ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ντως </w:t>
      </w:r>
      <w:proofErr w:type="spellStart"/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να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μεγαλε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ῖ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ο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ἡ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κηπουρική,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σ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ποτοξινώνει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περιττο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ὺ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λογισμούς, </w:t>
      </w:r>
      <w:proofErr w:type="spellStart"/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γχωτικ</w:t>
      </w:r>
      <w:r w:rsidRPr="0092155D">
        <w:rPr>
          <w:rFonts w:ascii="Arial" w:eastAsia="Times New Roman" w:hAnsi="Arial" w:cs="Arial"/>
          <w:b/>
          <w:bCs/>
          <w:color w:val="4C1130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>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4C1130"/>
          <w:sz w:val="28"/>
          <w:szCs w:val="28"/>
          <w:shd w:val="clear" w:color="auto" w:fill="FCE5CD"/>
          <w:lang w:eastAsia="el-GR"/>
        </w:rPr>
        <w:t xml:space="preserve"> καταστάσεις 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κάθ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ε </w:t>
      </w:r>
      <w:proofErr w:type="spellStart"/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ἴ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δους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«δαιμονίων»,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ὺ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σωρηδ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σέρχονται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στ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ὸ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νο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ν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σ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ὲ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πειράξουν... Κα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ὶ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τ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ὰ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καταφέρνουν τόσο,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ὅ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ταν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ἔ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χεις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πνε</w:t>
      </w:r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ῦ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μα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 xml:space="preserve"> </w:t>
      </w:r>
      <w:proofErr w:type="spellStart"/>
      <w:r w:rsidRPr="0092155D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ἀ</w:t>
      </w:r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ργίας</w:t>
      </w:r>
      <w:proofErr w:type="spellEnd"/>
      <w:r w:rsidRPr="0092155D">
        <w:rPr>
          <w:rFonts w:ascii="Trebuchet MS" w:eastAsia="Times New Roman" w:hAnsi="Trebuchet MS" w:cs="Trebuchet MS"/>
          <w:b/>
          <w:bCs/>
          <w:color w:val="333333"/>
          <w:sz w:val="28"/>
          <w:szCs w:val="28"/>
          <w:shd w:val="clear" w:color="auto" w:fill="FCE5CD"/>
          <w:lang w:eastAsia="el-GR"/>
        </w:rPr>
        <w:t>..</w:t>
      </w:r>
      <w:r w:rsidRPr="0092155D">
        <w:rPr>
          <w:rFonts w:ascii="Trebuchet MS" w:eastAsia="Times New Roman" w:hAnsi="Trebuchet MS" w:cs="Arial"/>
          <w:b/>
          <w:bCs/>
          <w:color w:val="333333"/>
          <w:sz w:val="28"/>
          <w:szCs w:val="28"/>
          <w:shd w:val="clear" w:color="auto" w:fill="FCE5CD"/>
          <w:lang w:eastAsia="el-GR"/>
        </w:rPr>
        <w:t>.</w:t>
      </w:r>
    </w:p>
    <w:p w:rsidR="00DE5C49" w:rsidRPr="0092155D" w:rsidRDefault="00DE5C49">
      <w:pPr>
        <w:rPr>
          <w:sz w:val="28"/>
          <w:szCs w:val="28"/>
        </w:rPr>
      </w:pPr>
    </w:p>
    <w:sectPr w:rsidR="00DE5C49" w:rsidRPr="0092155D" w:rsidSect="00DE5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55D"/>
    <w:rsid w:val="0092155D"/>
    <w:rsid w:val="00DE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49"/>
  </w:style>
  <w:style w:type="paragraph" w:styleId="3">
    <w:name w:val="heading 3"/>
    <w:basedOn w:val="a"/>
    <w:link w:val="3Char"/>
    <w:uiPriority w:val="9"/>
    <w:qFormat/>
    <w:rsid w:val="0092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2155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2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1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18CA-E2B0-4D04-9F30-2077F83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2020-07-02T09:15:00Z</dcterms:created>
  <dcterms:modified xsi:type="dcterms:W3CDTF">2020-07-02T09:17:00Z</dcterms:modified>
</cp:coreProperties>
</file>