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B01" w:rsidRDefault="00D720CD" w:rsidP="00081B6F">
      <w:pPr>
        <w:jc w:val="center"/>
        <w:rPr>
          <w:rFonts w:ascii="Comic Sans MS" w:hAnsi="Comic Sans MS"/>
          <w:b/>
          <w:color w:val="632423" w:themeColor="accent2" w:themeShade="80"/>
          <w:sz w:val="40"/>
          <w:szCs w:val="40"/>
        </w:rPr>
      </w:pPr>
      <w:r w:rsidRPr="00D720CD">
        <w:rPr>
          <w:rFonts w:ascii="Comic Sans MS" w:hAnsi="Comic Sans MS"/>
          <w:b/>
          <w:color w:val="632423" w:themeColor="accent2" w:themeShade="80"/>
          <w:sz w:val="40"/>
          <w:szCs w:val="40"/>
        </w:rPr>
        <w:object w:dxaOrig="7202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48098889" r:id="rId5"/>
        </w:object>
      </w:r>
    </w:p>
    <w:p w:rsidR="00A96926" w:rsidRDefault="00D720C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Το Σάββατο του Λαζάρου</w:t>
      </w:r>
      <w:r w:rsidR="002F63EF">
        <w:rPr>
          <w:rFonts w:ascii="Comic Sans MS" w:hAnsi="Comic Sans MS"/>
          <w:sz w:val="28"/>
          <w:szCs w:val="28"/>
        </w:rPr>
        <w:t xml:space="preserve"> μά</w:t>
      </w:r>
      <w:r>
        <w:rPr>
          <w:rFonts w:ascii="Comic Sans MS" w:hAnsi="Comic Sans MS"/>
          <w:sz w:val="28"/>
          <w:szCs w:val="28"/>
        </w:rPr>
        <w:t>ς προμηνύει και μας βεβαιώνει για την Ανάσταση του Χριστού</w:t>
      </w:r>
      <w:r w:rsidR="002F63EF">
        <w:rPr>
          <w:rFonts w:ascii="Comic Sans MS" w:hAnsi="Comic Sans MS"/>
          <w:sz w:val="28"/>
          <w:szCs w:val="28"/>
        </w:rPr>
        <w:t>. Η Ανάσταση του Χριστού μάς βεβαιώνει και τη</w:t>
      </w:r>
      <w:r w:rsidR="00A96926">
        <w:rPr>
          <w:rFonts w:ascii="Comic Sans MS" w:hAnsi="Comic Sans MS"/>
          <w:sz w:val="28"/>
          <w:szCs w:val="28"/>
        </w:rPr>
        <w:t xml:space="preserve"> δική μας Ανάσταση στη Δευτέρα Παρουσία.</w:t>
      </w:r>
    </w:p>
    <w:p w:rsidR="0019481B" w:rsidRPr="00A96926" w:rsidRDefault="002F63EF" w:rsidP="00081B6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Ας βγούμε λοιπόν και εμείς</w:t>
      </w:r>
      <w:r w:rsidR="00A96926">
        <w:rPr>
          <w:rFonts w:ascii="Comic Sans MS" w:hAnsi="Comic Sans MS"/>
          <w:sz w:val="28"/>
          <w:szCs w:val="28"/>
        </w:rPr>
        <w:t xml:space="preserve"> έξω από τον τάφο της </w:t>
      </w:r>
      <w:r>
        <w:rPr>
          <w:rFonts w:ascii="Comic Sans MS" w:hAnsi="Comic Sans MS"/>
          <w:sz w:val="28"/>
          <w:szCs w:val="28"/>
        </w:rPr>
        <w:t>αμαρτίας, αφού ο Χριστός μά</w:t>
      </w:r>
      <w:r w:rsidR="00A96926">
        <w:rPr>
          <w:rFonts w:ascii="Comic Sans MS" w:hAnsi="Comic Sans MS"/>
          <w:sz w:val="28"/>
          <w:szCs w:val="28"/>
        </w:rPr>
        <w:t>ς καλεί στην Ανάστασή μας!</w:t>
      </w:r>
      <w:r w:rsidR="00D720CD">
        <w:rPr>
          <w:noProof/>
          <w:lang w:eastAsia="el-GR"/>
        </w:rPr>
        <w:drawing>
          <wp:inline distT="0" distB="0" distL="0" distR="0">
            <wp:extent cx="4572000" cy="3429000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7" w:history="1">
        <w:r w:rsidR="005E0B01" w:rsidRPr="00D720CD">
          <w:rPr>
            <w:rStyle w:val="-"/>
            <w:b/>
            <w:color w:val="C00000"/>
            <w:sz w:val="32"/>
            <w:szCs w:val="32"/>
            <w:lang w:val="en-US"/>
          </w:rPr>
          <w:t>https://www.youtube.com/watch?v=oSYKJvWabbc</w:t>
        </w:r>
      </w:hyperlink>
    </w:p>
    <w:sectPr w:rsidR="0019481B" w:rsidRPr="00A96926" w:rsidSect="001948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0B01"/>
    <w:rsid w:val="00081B6F"/>
    <w:rsid w:val="00127A77"/>
    <w:rsid w:val="0019481B"/>
    <w:rsid w:val="002E2269"/>
    <w:rsid w:val="002F63EF"/>
    <w:rsid w:val="005E0B01"/>
    <w:rsid w:val="006B7CD8"/>
    <w:rsid w:val="00A96926"/>
    <w:rsid w:val="00D7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E0B01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D7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72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oSYKJvWabb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__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63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2020-04-11T03:55:00Z</dcterms:created>
  <dcterms:modified xsi:type="dcterms:W3CDTF">2020-04-11T05:28:00Z</dcterms:modified>
</cp:coreProperties>
</file>