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BA" w:rsidRPr="006559BA" w:rsidRDefault="006559BA" w:rsidP="006559BA">
      <w:pPr>
        <w:shd w:val="clear" w:color="auto" w:fill="FFFFFF"/>
        <w:spacing w:after="0" w:line="390" w:lineRule="atLeast"/>
        <w:jc w:val="center"/>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ΕΝΟΤΗΤΑ 13</w:t>
      </w:r>
    </w:p>
    <w:p w:rsidR="006559BA" w:rsidRPr="006559BA" w:rsidRDefault="006559BA" w:rsidP="006559BA">
      <w:pPr>
        <w:shd w:val="clear" w:color="auto" w:fill="FFFFFF"/>
        <w:spacing w:after="0" w:line="390" w:lineRule="atLeast"/>
        <w:jc w:val="center"/>
        <w:textAlignment w:val="baseline"/>
        <w:rPr>
          <w:rFonts w:ascii="Arial" w:eastAsia="Times New Roman" w:hAnsi="Arial" w:cs="Arial"/>
          <w:color w:val="FF0000"/>
          <w:u w:val="single"/>
          <w:lang w:eastAsia="el-GR"/>
        </w:rPr>
      </w:pPr>
      <w:r w:rsidRPr="006559BA">
        <w:rPr>
          <w:rFonts w:ascii="Arial" w:eastAsia="Times New Roman" w:hAnsi="Arial" w:cs="Arial"/>
          <w:b/>
          <w:bCs/>
          <w:color w:val="FF0000"/>
          <w:u w:val="single"/>
          <w:bdr w:val="none" w:sz="0" w:space="0" w:color="auto" w:frame="1"/>
          <w:lang w:eastAsia="el-GR"/>
        </w:rPr>
        <w:t>Κοινωνικές και πολιτικές διαστάσεις της βιομηχανικής επανάστασης</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Πληθυσμιακές μεταβολές</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Εσωτερική μετανάστευση</w:t>
      </w:r>
      <w:r w:rsidRPr="006559BA">
        <w:rPr>
          <w:rFonts w:ascii="Arial" w:eastAsia="Times New Roman" w:hAnsi="Arial" w:cs="Arial"/>
          <w:color w:val="393939"/>
          <w:bdr w:val="none" w:sz="0" w:space="0" w:color="auto" w:frame="1"/>
          <w:lang w:eastAsia="el-GR"/>
        </w:rPr>
        <w:t>: με κατεύθυνση προς τις βιομηχανικές πόλεις.</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Εξωτερική μετανάστευση</w:t>
      </w:r>
      <w:r w:rsidRPr="006559BA">
        <w:rPr>
          <w:rFonts w:ascii="Arial" w:eastAsia="Times New Roman" w:hAnsi="Arial" w:cs="Arial"/>
          <w:color w:val="393939"/>
          <w:bdr w:val="none" w:sz="0" w:space="0" w:color="auto" w:frame="1"/>
          <w:lang w:eastAsia="el-GR"/>
        </w:rPr>
        <w:t>: με κατεύθυνση προς ΗΠΑ, Καναδά, Αυστραλία.</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Κοινωνικοί μετασχηματισμοί</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Οι αριστοκράτες: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Πανίσχυροι σε περιοχές, όπου οι κοινωνικές δομές δεν άλλαξαν. </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Κράτησαν διπλή στάση σε περιοχές, όπου επικράτησε η βιομηχανική επανάσταση: (α) στην</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 xml:space="preserve">Αγγλία </w:t>
      </w:r>
      <w:r w:rsidRPr="006559BA">
        <w:rPr>
          <w:rFonts w:ascii="Arial" w:eastAsia="Times New Roman" w:hAnsi="Arial" w:cs="Arial"/>
          <w:color w:val="393939"/>
          <w:bdr w:val="none" w:sz="0" w:space="0" w:color="auto" w:frame="1"/>
          <w:lang w:eastAsia="el-GR"/>
        </w:rPr>
        <w:t>άρχισαν να ασχολούνται με επιχειρήσεις καπιταλιστικού χαρακτήρα, (β) στη</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Γαλλία</w:t>
      </w:r>
      <w:r w:rsidRPr="006559BA">
        <w:rPr>
          <w:rFonts w:ascii="Arial" w:eastAsia="Times New Roman" w:hAnsi="Arial" w:cs="Arial"/>
          <w:color w:val="393939"/>
          <w:bdr w:val="none" w:sz="0" w:space="0" w:color="auto" w:frame="1"/>
          <w:lang w:eastAsia="el-GR"/>
        </w:rPr>
        <w:t>, αντίθετα, δεν έδειξαν ενδιαφέρον για νέου τύπου δραστηριότητες.</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Οι αστοί:</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Ήταν η κυρίαρχη πλέον τάξη και διακρινόταν:</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σε</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μεγαλοαστούς</w:t>
      </w:r>
      <w:r w:rsidRPr="006559BA">
        <w:rPr>
          <w:rFonts w:ascii="Arial" w:eastAsia="Times New Roman" w:hAnsi="Arial" w:cs="Arial"/>
          <w:color w:val="393939"/>
          <w:bdr w:val="none" w:sz="0" w:space="0" w:color="auto" w:frame="1"/>
          <w:lang w:eastAsia="el-GR"/>
        </w:rPr>
        <w:t>: βιομήχανοι, μεγαλέμποροι, τραπεζίτες, </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σε</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μεσοαστούς</w:t>
      </w:r>
      <w:r w:rsidRPr="006559BA">
        <w:rPr>
          <w:rFonts w:ascii="Arial" w:eastAsia="Times New Roman" w:hAnsi="Arial" w:cs="Arial"/>
          <w:color w:val="393939"/>
          <w:bdr w:val="none" w:sz="0" w:space="0" w:color="auto" w:frame="1"/>
          <w:lang w:eastAsia="el-GR"/>
        </w:rPr>
        <w:t>: βιοτέχνες, ελεύθεροι επαγγελματίες,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σε</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μικροαστούς</w:t>
      </w:r>
      <w:r w:rsidRPr="006559BA">
        <w:rPr>
          <w:rFonts w:ascii="Arial" w:eastAsia="Times New Roman" w:hAnsi="Arial" w:cs="Arial"/>
          <w:color w:val="393939"/>
          <w:bdr w:val="none" w:sz="0" w:space="0" w:color="auto" w:frame="1"/>
          <w:lang w:eastAsia="el-GR"/>
        </w:rPr>
        <w:t>: δημόσιοι και ιδιωτικοί υπάλληλοι.</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Οι αγρότες: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Ζούσαν κάτω από ασταθείς συνθήκες και πολλοί μετανάστευσαν.</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Οι εργάτες: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Ζούσαν σε άθλιες συνθήκες, καθώς εργάζονταν 12 έως 16 ώρες καθημερινά, χωρίς ημέρα ανάπαυσης και έπαιρναν πολύ χαμηλούς μισθούς.</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Σοσιαλιστικές θεωρίες</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Ουτοπικός σοσιαλισμός: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xml:space="preserve">Πρόβαλε μια εξιδανικευμένη μορφή κοινωνίας και εκφράστηκε από τους πρώτους σοσιαλιστές (Σαιν Σιμόν, Φουριέ, </w:t>
      </w:r>
      <w:proofErr w:type="spellStart"/>
      <w:r w:rsidRPr="006559BA">
        <w:rPr>
          <w:rFonts w:ascii="Arial" w:eastAsia="Times New Roman" w:hAnsi="Arial" w:cs="Arial"/>
          <w:color w:val="393939"/>
          <w:bdr w:val="none" w:sz="0" w:space="0" w:color="auto" w:frame="1"/>
          <w:lang w:eastAsia="el-GR"/>
        </w:rPr>
        <w:t>Όουεν</w:t>
      </w:r>
      <w:proofErr w:type="spellEnd"/>
      <w:r w:rsidRPr="006559BA">
        <w:rPr>
          <w:rFonts w:ascii="Arial" w:eastAsia="Times New Roman" w:hAnsi="Arial" w:cs="Arial"/>
          <w:color w:val="393939"/>
          <w:bdr w:val="none" w:sz="0" w:space="0" w:color="auto" w:frame="1"/>
          <w:lang w:eastAsia="el-GR"/>
        </w:rPr>
        <w:t>, Μπλαν).</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i/>
          <w:iCs/>
          <w:color w:val="393939"/>
          <w:u w:val="single"/>
          <w:bdr w:val="none" w:sz="0" w:space="0" w:color="auto" w:frame="1"/>
          <w:lang w:eastAsia="el-GR"/>
        </w:rPr>
        <w:t>Μαρξισμός: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xml:space="preserve">Πρόβαλε την άποψη ότι κύρια αιτία της κοινωνικής αδικίας ήταν το γεγονός ότι ολιγάριθμοι αστοί ήταν ιδιοκτήτες των μέσων παραγωγής και έθεσε ως στόχο τη δημιουργία μιας αταξικής κοινωνίας, όπου δεν θα υπήρχε εκμετάλλευση. Διαμορφώθηκε από τους Γερμανούς Καρλ Μαρξ και </w:t>
      </w:r>
      <w:proofErr w:type="spellStart"/>
      <w:r w:rsidRPr="006559BA">
        <w:rPr>
          <w:rFonts w:ascii="Arial" w:eastAsia="Times New Roman" w:hAnsi="Arial" w:cs="Arial"/>
          <w:color w:val="393939"/>
          <w:bdr w:val="none" w:sz="0" w:space="0" w:color="auto" w:frame="1"/>
          <w:lang w:eastAsia="el-GR"/>
        </w:rPr>
        <w:t>Φριντριχ</w:t>
      </w:r>
      <w:proofErr w:type="spellEnd"/>
      <w:r w:rsidRPr="006559BA">
        <w:rPr>
          <w:rFonts w:ascii="Arial" w:eastAsia="Times New Roman" w:hAnsi="Arial" w:cs="Arial"/>
          <w:color w:val="393939"/>
          <w:bdr w:val="none" w:sz="0" w:space="0" w:color="auto" w:frame="1"/>
          <w:lang w:eastAsia="el-GR"/>
        </w:rPr>
        <w:t xml:space="preserve"> Έγκελς, που το 1848 δημοσίευσαν το</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Κομμουνιστικό Μανιφέστο</w:t>
      </w:r>
      <w:r w:rsidRPr="006559BA">
        <w:rPr>
          <w:rFonts w:ascii="Arial" w:eastAsia="Times New Roman" w:hAnsi="Arial" w:cs="Arial"/>
          <w:color w:val="393939"/>
          <w:bdr w:val="none" w:sz="0" w:space="0" w:color="auto" w:frame="1"/>
          <w:lang w:eastAsia="el-GR"/>
        </w:rPr>
        <w:t>.</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 </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Η ανάπτυξη του συνδικαλισμού</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u w:val="single"/>
          <w:bdr w:val="none" w:sz="0" w:space="0" w:color="auto" w:frame="1"/>
          <w:lang w:eastAsia="el-GR"/>
        </w:rPr>
        <w:t>Μετά το 1830</w:t>
      </w:r>
      <w:r w:rsidRPr="006559BA">
        <w:rPr>
          <w:rFonts w:ascii="Arial" w:eastAsia="Times New Roman" w:hAnsi="Arial" w:cs="Arial"/>
          <w:color w:val="393939"/>
          <w:u w:val="single"/>
          <w:lang w:eastAsia="el-GR"/>
        </w:rPr>
        <w:t> </w:t>
      </w:r>
      <w:r w:rsidRPr="006559BA">
        <w:rPr>
          <w:rFonts w:ascii="Arial" w:eastAsia="Times New Roman" w:hAnsi="Arial" w:cs="Arial"/>
          <w:color w:val="393939"/>
          <w:bdr w:val="none" w:sz="0" w:space="0" w:color="auto" w:frame="1"/>
          <w:lang w:eastAsia="el-GR"/>
        </w:rPr>
        <w:t>οι εργάτες άρχισαν να διεκδικούν οργανωμένα την ικανοποίηση των αιτημάτων τους, όπως ήταν η οκτάωρη εργασία.</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u w:val="single"/>
          <w:bdr w:val="none" w:sz="0" w:space="0" w:color="auto" w:frame="1"/>
          <w:lang w:eastAsia="el-GR"/>
        </w:rPr>
        <w:t>Το 1838</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η αγγλική</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Ένωση Εργατών</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δημοσίευσε τη</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Χάρτα του Λαού</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με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πολιτικά αιτήματα, όπως τη θέσπιση καθολικής ψηφοφορίας.</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u w:val="single"/>
          <w:bdr w:val="none" w:sz="0" w:space="0" w:color="auto" w:frame="1"/>
          <w:lang w:eastAsia="el-GR"/>
        </w:rPr>
        <w:t>Την 1</w:t>
      </w:r>
      <w:r w:rsidRPr="006559BA">
        <w:rPr>
          <w:rFonts w:ascii="Arial" w:eastAsia="Times New Roman" w:hAnsi="Arial" w:cs="Arial"/>
          <w:color w:val="393939"/>
          <w:u w:val="single"/>
          <w:bdr w:val="none" w:sz="0" w:space="0" w:color="auto" w:frame="1"/>
          <w:vertAlign w:val="superscript"/>
          <w:lang w:eastAsia="el-GR"/>
        </w:rPr>
        <w:t>η</w:t>
      </w:r>
      <w:r w:rsidRPr="006559BA">
        <w:rPr>
          <w:rFonts w:ascii="Arial" w:eastAsia="Times New Roman" w:hAnsi="Arial" w:cs="Arial"/>
          <w:color w:val="393939"/>
          <w:u w:val="single"/>
          <w:lang w:eastAsia="el-GR"/>
        </w:rPr>
        <w:t> </w:t>
      </w:r>
      <w:proofErr w:type="spellStart"/>
      <w:r w:rsidRPr="006559BA">
        <w:rPr>
          <w:rFonts w:ascii="Arial" w:eastAsia="Times New Roman" w:hAnsi="Arial" w:cs="Arial"/>
          <w:color w:val="393939"/>
          <w:u w:val="single"/>
          <w:bdr w:val="none" w:sz="0" w:space="0" w:color="auto" w:frame="1"/>
          <w:lang w:eastAsia="el-GR"/>
        </w:rPr>
        <w:t>Μαϊου</w:t>
      </w:r>
      <w:proofErr w:type="spellEnd"/>
      <w:r w:rsidRPr="006559BA">
        <w:rPr>
          <w:rFonts w:ascii="Arial" w:eastAsia="Times New Roman" w:hAnsi="Arial" w:cs="Arial"/>
          <w:color w:val="393939"/>
          <w:u w:val="single"/>
          <w:bdr w:val="none" w:sz="0" w:space="0" w:color="auto" w:frame="1"/>
          <w:lang w:eastAsia="el-GR"/>
        </w:rPr>
        <w:t xml:space="preserve"> του 1886</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μία εργατική απεργία στο Σικάγο των ΗΠΑ με αίτημα τη καθιέρωση της οκτάωρης εργασίας πνίγηκε στο αίμα - από το 1890 η Πρωτομαγιά γιορτάζεται ως παγκόσμια ημέρα εργατών.</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u w:val="single"/>
          <w:bdr w:val="none" w:sz="0" w:space="0" w:color="auto" w:frame="1"/>
          <w:lang w:eastAsia="el-GR"/>
        </w:rPr>
        <w:t>Στα τέλη του 19</w:t>
      </w:r>
      <w:r w:rsidRPr="006559BA">
        <w:rPr>
          <w:rFonts w:ascii="Arial" w:eastAsia="Times New Roman" w:hAnsi="Arial" w:cs="Arial"/>
          <w:color w:val="393939"/>
          <w:u w:val="single"/>
          <w:bdr w:val="none" w:sz="0" w:space="0" w:color="auto" w:frame="1"/>
          <w:vertAlign w:val="superscript"/>
          <w:lang w:eastAsia="el-GR"/>
        </w:rPr>
        <w:t>ου</w:t>
      </w:r>
      <w:r w:rsidRPr="006559BA">
        <w:rPr>
          <w:rFonts w:ascii="Arial" w:eastAsia="Times New Roman" w:hAnsi="Arial" w:cs="Arial"/>
          <w:color w:val="393939"/>
          <w:u w:val="single"/>
          <w:lang w:eastAsia="el-GR"/>
        </w:rPr>
        <w:t> </w:t>
      </w:r>
      <w:r w:rsidRPr="006559BA">
        <w:rPr>
          <w:rFonts w:ascii="Arial" w:eastAsia="Times New Roman" w:hAnsi="Arial" w:cs="Arial"/>
          <w:color w:val="393939"/>
          <w:u w:val="single"/>
          <w:bdr w:val="none" w:sz="0" w:space="0" w:color="auto" w:frame="1"/>
          <w:lang w:eastAsia="el-GR"/>
        </w:rPr>
        <w:t>αι.</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το εργατικό κίνημα είχε σημειώσει κάποιες επιτυχίες:</w:t>
      </w:r>
    </w:p>
    <w:p w:rsidR="006559BA" w:rsidRPr="006559BA" w:rsidRDefault="006559BA" w:rsidP="006559BA">
      <w:pPr>
        <w:shd w:val="clear" w:color="auto" w:fill="FFFFFF"/>
        <w:spacing w:after="0" w:line="240" w:lineRule="auto"/>
        <w:ind w:hanging="360"/>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Ø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μείωση των ωρών εργασίας σε δέκα,</w:t>
      </w:r>
    </w:p>
    <w:p w:rsidR="006559BA" w:rsidRPr="006559BA" w:rsidRDefault="006559BA" w:rsidP="006559BA">
      <w:pPr>
        <w:shd w:val="clear" w:color="auto" w:fill="FFFFFF"/>
        <w:spacing w:after="0" w:line="240" w:lineRule="auto"/>
        <w:ind w:hanging="360"/>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Ø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δημιουργία ταμείων ασφάλισης,</w:t>
      </w:r>
    </w:p>
    <w:p w:rsidR="006559BA" w:rsidRPr="006559BA" w:rsidRDefault="006559BA" w:rsidP="006559BA">
      <w:pPr>
        <w:shd w:val="clear" w:color="auto" w:fill="FFFFFF"/>
        <w:spacing w:after="0" w:line="240" w:lineRule="auto"/>
        <w:ind w:hanging="360"/>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Ø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υπογραφή συλλογικών συμβάσεων εργασίας με τους εργοδότες.</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Η πολιτική οργάνωση των εργατών</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Το 1864 ιδρύθηκε η πρώτη</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Διεθνής Ένωση Εργατών</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(πρώτη Διεθνής)</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val="en-US" w:eastAsia="el-GR"/>
        </w:rPr>
        <w:t>To</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1889 στο Παρίσι ιδρύθηκε η δεύτερη Διεθνής με τη συμμετοχή μόνο πολιτικών κομμάτων που δέχονταν το μαρξισμό.</w:t>
      </w:r>
    </w:p>
    <w:p w:rsidR="006559BA" w:rsidRPr="006559BA" w:rsidRDefault="006559BA" w:rsidP="006559BA">
      <w:pPr>
        <w:shd w:val="clear" w:color="auto" w:fill="FFFFFF"/>
        <w:spacing w:after="0" w:line="240" w:lineRule="auto"/>
        <w:ind w:firstLine="284"/>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lastRenderedPageBreak/>
        <w:t>·     </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Τα επόμενα χρόνια δημιουργήθηκαν σε διάφορες χώρες σοσιαλιστικά και εργατικά κόμματα με μετριοπαθή ή επαναστατικό χαρακτήρα.</w:t>
      </w:r>
    </w:p>
    <w:p w:rsidR="006559BA" w:rsidRDefault="006559BA" w:rsidP="006559BA">
      <w:pPr>
        <w:shd w:val="clear" w:color="auto" w:fill="FFFFFF"/>
        <w:spacing w:after="120" w:line="240" w:lineRule="auto"/>
        <w:jc w:val="both"/>
        <w:textAlignment w:val="baseline"/>
        <w:rPr>
          <w:rFonts w:ascii="Arial" w:eastAsia="Times New Roman" w:hAnsi="Arial" w:cs="Arial"/>
          <w:b/>
          <w:bCs/>
          <w:color w:val="393939"/>
          <w:bdr w:val="none" w:sz="0" w:space="0" w:color="auto" w:frame="1"/>
          <w:lang w:val="en-US" w:eastAsia="el-GR"/>
        </w:rPr>
      </w:pPr>
      <w:r w:rsidRPr="006559BA">
        <w:rPr>
          <w:rFonts w:ascii="Arial" w:eastAsia="Times New Roman" w:hAnsi="Arial" w:cs="Arial"/>
          <w:b/>
          <w:bCs/>
          <w:color w:val="393939"/>
          <w:bdr w:val="none" w:sz="0" w:space="0" w:color="auto" w:frame="1"/>
          <w:lang w:eastAsia="el-GR"/>
        </w:rPr>
        <w:t>Τ</w:t>
      </w:r>
    </w:p>
    <w:p w:rsidR="006559BA" w:rsidRPr="006559BA" w:rsidRDefault="006559BA" w:rsidP="006559BA">
      <w:pPr>
        <w:shd w:val="clear" w:color="auto" w:fill="FFFFFF"/>
        <w:spacing w:after="120" w:line="240" w:lineRule="auto"/>
        <w:jc w:val="both"/>
        <w:textAlignment w:val="baseline"/>
        <w:rPr>
          <w:rFonts w:ascii="Arial" w:eastAsia="Times New Roman" w:hAnsi="Arial" w:cs="Arial"/>
          <w:color w:val="393939"/>
          <w:lang w:eastAsia="el-GR"/>
        </w:rPr>
      </w:pPr>
      <w:r w:rsidRPr="006559BA">
        <w:rPr>
          <w:rFonts w:ascii="Arial" w:eastAsia="Times New Roman" w:hAnsi="Arial" w:cs="Arial"/>
          <w:b/>
          <w:bCs/>
          <w:color w:val="393939"/>
          <w:bdr w:val="none" w:sz="0" w:space="0" w:color="auto" w:frame="1"/>
          <w:lang w:eastAsia="el-GR"/>
        </w:rPr>
        <w:t>ο κίνημα για τη χειραφέτηση της γυναίκας</w:t>
      </w:r>
    </w:p>
    <w:p w:rsidR="006559BA" w:rsidRPr="006559BA" w:rsidRDefault="006559BA" w:rsidP="006559BA">
      <w:pPr>
        <w:shd w:val="clear" w:color="auto" w:fill="FFFFFF"/>
        <w:spacing w:after="0" w:line="240" w:lineRule="auto"/>
        <w:jc w:val="both"/>
        <w:textAlignment w:val="baseline"/>
        <w:rPr>
          <w:rFonts w:ascii="Arial" w:eastAsia="Times New Roman" w:hAnsi="Arial" w:cs="Arial"/>
          <w:color w:val="393939"/>
          <w:lang w:eastAsia="el-GR"/>
        </w:rPr>
      </w:pPr>
      <w:r w:rsidRPr="006559BA">
        <w:rPr>
          <w:rFonts w:ascii="Arial" w:eastAsia="Times New Roman" w:hAnsi="Arial" w:cs="Arial"/>
          <w:color w:val="393939"/>
          <w:bdr w:val="none" w:sz="0" w:space="0" w:color="auto" w:frame="1"/>
          <w:lang w:eastAsia="el-GR"/>
        </w:rPr>
        <w:t xml:space="preserve">Το 1903 η Αγγλίδα </w:t>
      </w:r>
      <w:proofErr w:type="spellStart"/>
      <w:r w:rsidRPr="006559BA">
        <w:rPr>
          <w:rFonts w:ascii="Arial" w:eastAsia="Times New Roman" w:hAnsi="Arial" w:cs="Arial"/>
          <w:color w:val="393939"/>
          <w:bdr w:val="none" w:sz="0" w:space="0" w:color="auto" w:frame="1"/>
          <w:lang w:eastAsia="el-GR"/>
        </w:rPr>
        <w:t>Πάνκχορστ</w:t>
      </w:r>
      <w:proofErr w:type="spellEnd"/>
      <w:r w:rsidRPr="006559BA">
        <w:rPr>
          <w:rFonts w:ascii="Arial" w:eastAsia="Times New Roman" w:hAnsi="Arial" w:cs="Arial"/>
          <w:color w:val="393939"/>
          <w:bdr w:val="none" w:sz="0" w:space="0" w:color="auto" w:frame="1"/>
          <w:lang w:eastAsia="el-GR"/>
        </w:rPr>
        <w:t xml:space="preserve"> ίδρυσε την</w:t>
      </w:r>
      <w:r w:rsidRPr="006559BA">
        <w:rPr>
          <w:rFonts w:ascii="Arial" w:eastAsia="Times New Roman" w:hAnsi="Arial" w:cs="Arial"/>
          <w:color w:val="393939"/>
          <w:lang w:eastAsia="el-GR"/>
        </w:rPr>
        <w:t> </w:t>
      </w:r>
      <w:r w:rsidRPr="006559BA">
        <w:rPr>
          <w:rFonts w:ascii="Arial" w:eastAsia="Times New Roman" w:hAnsi="Arial" w:cs="Arial"/>
          <w:i/>
          <w:iCs/>
          <w:color w:val="393939"/>
          <w:bdr w:val="none" w:sz="0" w:space="0" w:color="auto" w:frame="1"/>
          <w:lang w:eastAsia="el-GR"/>
        </w:rPr>
        <w:t>Κοινωνική και Πολιτική Ένωση Γυναικών</w:t>
      </w:r>
      <w:r w:rsidRPr="006559BA">
        <w:rPr>
          <w:rFonts w:ascii="Arial" w:eastAsia="Times New Roman" w:hAnsi="Arial" w:cs="Arial"/>
          <w:color w:val="393939"/>
          <w:lang w:eastAsia="el-GR"/>
        </w:rPr>
        <w:t> </w:t>
      </w:r>
      <w:r w:rsidRPr="006559BA">
        <w:rPr>
          <w:rFonts w:ascii="Arial" w:eastAsia="Times New Roman" w:hAnsi="Arial" w:cs="Arial"/>
          <w:color w:val="393939"/>
          <w:bdr w:val="none" w:sz="0" w:space="0" w:color="auto" w:frame="1"/>
          <w:lang w:eastAsia="el-GR"/>
        </w:rPr>
        <w:t>που μαχόταν για την παραχώρηση πολιτικών δικαιωμάτων στις γυναίκες.</w:t>
      </w:r>
    </w:p>
    <w:p w:rsidR="004D5536" w:rsidRPr="006559BA" w:rsidRDefault="004D5536">
      <w:pPr>
        <w:rPr>
          <w:rFonts w:ascii="Arial" w:hAnsi="Arial" w:cs="Arial"/>
          <w:lang w:val="en-US"/>
        </w:rPr>
      </w:pPr>
    </w:p>
    <w:p w:rsidR="006559BA" w:rsidRPr="006559BA" w:rsidRDefault="006559BA" w:rsidP="006559BA">
      <w:pPr>
        <w:ind w:left="4320"/>
        <w:rPr>
          <w:rFonts w:ascii="Arial" w:hAnsi="Arial" w:cs="Arial"/>
        </w:rPr>
      </w:pPr>
      <w:r>
        <w:rPr>
          <w:rFonts w:ascii="Arial" w:hAnsi="Arial" w:cs="Arial"/>
        </w:rPr>
        <w:t xml:space="preserve">ΠΗΓΗ: </w:t>
      </w:r>
      <w:r w:rsidRPr="006559BA">
        <w:rPr>
          <w:rFonts w:ascii="Arial" w:hAnsi="Arial" w:cs="Arial"/>
          <w:lang w:val="en-US"/>
        </w:rPr>
        <w:t>https</w:t>
      </w:r>
      <w:r w:rsidRPr="006559BA">
        <w:rPr>
          <w:rFonts w:ascii="Arial" w:hAnsi="Arial" w:cs="Arial"/>
        </w:rPr>
        <w:t>://</w:t>
      </w:r>
      <w:r w:rsidRPr="006559BA">
        <w:rPr>
          <w:rFonts w:ascii="Arial" w:hAnsi="Arial" w:cs="Arial"/>
          <w:lang w:val="en-US"/>
        </w:rPr>
        <w:t>e</w:t>
      </w:r>
      <w:r w:rsidRPr="006559BA">
        <w:rPr>
          <w:rFonts w:ascii="Arial" w:hAnsi="Arial" w:cs="Arial"/>
        </w:rPr>
        <w:t>-</w:t>
      </w:r>
      <w:r w:rsidRPr="006559BA">
        <w:rPr>
          <w:rFonts w:ascii="Arial" w:hAnsi="Arial" w:cs="Arial"/>
          <w:lang w:val="en-US"/>
        </w:rPr>
        <w:t>didaskalia</w:t>
      </w:r>
      <w:r w:rsidRPr="006559BA">
        <w:rPr>
          <w:rFonts w:ascii="Arial" w:hAnsi="Arial" w:cs="Arial"/>
        </w:rPr>
        <w:t>.</w:t>
      </w:r>
      <w:r w:rsidRPr="006559BA">
        <w:rPr>
          <w:rFonts w:ascii="Arial" w:hAnsi="Arial" w:cs="Arial"/>
          <w:lang w:val="en-US"/>
        </w:rPr>
        <w:t>blogspot</w:t>
      </w:r>
      <w:r w:rsidRPr="006559BA">
        <w:rPr>
          <w:rFonts w:ascii="Arial" w:hAnsi="Arial" w:cs="Arial"/>
        </w:rPr>
        <w:t>.</w:t>
      </w:r>
      <w:r w:rsidRPr="006559BA">
        <w:rPr>
          <w:rFonts w:ascii="Arial" w:hAnsi="Arial" w:cs="Arial"/>
          <w:lang w:val="en-US"/>
        </w:rPr>
        <w:t>com</w:t>
      </w:r>
      <w:r w:rsidRPr="006559BA">
        <w:rPr>
          <w:rFonts w:ascii="Arial" w:hAnsi="Arial" w:cs="Arial"/>
        </w:rPr>
        <w:t>/2012/08/13.</w:t>
      </w:r>
      <w:r w:rsidRPr="006559BA">
        <w:rPr>
          <w:rFonts w:ascii="Arial" w:hAnsi="Arial" w:cs="Arial"/>
          <w:lang w:val="en-US"/>
        </w:rPr>
        <w:t>html</w:t>
      </w:r>
    </w:p>
    <w:sectPr w:rsidR="006559BA" w:rsidRPr="006559BA" w:rsidSect="006559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559BA"/>
    <w:rsid w:val="004D5536"/>
    <w:rsid w:val="005867FB"/>
    <w:rsid w:val="006559BA"/>
    <w:rsid w:val="007B6D96"/>
    <w:rsid w:val="00884C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59BA"/>
  </w:style>
</w:styles>
</file>

<file path=word/webSettings.xml><?xml version="1.0" encoding="utf-8"?>
<w:webSettings xmlns:r="http://schemas.openxmlformats.org/officeDocument/2006/relationships" xmlns:w="http://schemas.openxmlformats.org/wordprocessingml/2006/main">
  <w:divs>
    <w:div w:id="967592944">
      <w:bodyDiv w:val="1"/>
      <w:marLeft w:val="0"/>
      <w:marRight w:val="0"/>
      <w:marTop w:val="0"/>
      <w:marBottom w:val="0"/>
      <w:divBdr>
        <w:top w:val="none" w:sz="0" w:space="0" w:color="auto"/>
        <w:left w:val="none" w:sz="0" w:space="0" w:color="auto"/>
        <w:bottom w:val="none" w:sz="0" w:space="0" w:color="auto"/>
        <w:right w:val="none" w:sz="0" w:space="0" w:color="auto"/>
      </w:divBdr>
      <w:divsChild>
        <w:div w:id="388501845">
          <w:marLeft w:val="0"/>
          <w:marRight w:val="0"/>
          <w:marTop w:val="120"/>
          <w:marBottom w:val="120"/>
          <w:divBdr>
            <w:top w:val="none" w:sz="0" w:space="0" w:color="auto"/>
            <w:left w:val="none" w:sz="0" w:space="0" w:color="auto"/>
            <w:bottom w:val="none" w:sz="0" w:space="0" w:color="auto"/>
            <w:right w:val="none" w:sz="0" w:space="0" w:color="auto"/>
          </w:divBdr>
        </w:div>
        <w:div w:id="1994866430">
          <w:marLeft w:val="0"/>
          <w:marRight w:val="0"/>
          <w:marTop w:val="120"/>
          <w:marBottom w:val="120"/>
          <w:divBdr>
            <w:top w:val="none" w:sz="0" w:space="0" w:color="auto"/>
            <w:left w:val="none" w:sz="0" w:space="0" w:color="auto"/>
            <w:bottom w:val="none" w:sz="0" w:space="0" w:color="auto"/>
            <w:right w:val="none" w:sz="0" w:space="0" w:color="auto"/>
          </w:divBdr>
        </w:div>
        <w:div w:id="899170292">
          <w:marLeft w:val="0"/>
          <w:marRight w:val="0"/>
          <w:marTop w:val="120"/>
          <w:marBottom w:val="120"/>
          <w:divBdr>
            <w:top w:val="none" w:sz="0" w:space="0" w:color="auto"/>
            <w:left w:val="none" w:sz="0" w:space="0" w:color="auto"/>
            <w:bottom w:val="none" w:sz="0" w:space="0" w:color="auto"/>
            <w:right w:val="none" w:sz="0" w:space="0" w:color="auto"/>
          </w:divBdr>
        </w:div>
        <w:div w:id="123890692">
          <w:marLeft w:val="284"/>
          <w:marRight w:val="0"/>
          <w:marTop w:val="0"/>
          <w:marBottom w:val="0"/>
          <w:divBdr>
            <w:top w:val="none" w:sz="0" w:space="0" w:color="auto"/>
            <w:left w:val="none" w:sz="0" w:space="0" w:color="auto"/>
            <w:bottom w:val="none" w:sz="0" w:space="0" w:color="auto"/>
            <w:right w:val="none" w:sz="0" w:space="0" w:color="auto"/>
          </w:divBdr>
        </w:div>
        <w:div w:id="186601787">
          <w:marLeft w:val="284"/>
          <w:marRight w:val="0"/>
          <w:marTop w:val="0"/>
          <w:marBottom w:val="0"/>
          <w:divBdr>
            <w:top w:val="none" w:sz="0" w:space="0" w:color="auto"/>
            <w:left w:val="none" w:sz="0" w:space="0" w:color="auto"/>
            <w:bottom w:val="none" w:sz="0" w:space="0" w:color="auto"/>
            <w:right w:val="none" w:sz="0" w:space="0" w:color="auto"/>
          </w:divBdr>
        </w:div>
        <w:div w:id="1843163647">
          <w:marLeft w:val="0"/>
          <w:marRight w:val="0"/>
          <w:marTop w:val="120"/>
          <w:marBottom w:val="120"/>
          <w:divBdr>
            <w:top w:val="none" w:sz="0" w:space="0" w:color="auto"/>
            <w:left w:val="none" w:sz="0" w:space="0" w:color="auto"/>
            <w:bottom w:val="none" w:sz="0" w:space="0" w:color="auto"/>
            <w:right w:val="none" w:sz="0" w:space="0" w:color="auto"/>
          </w:divBdr>
        </w:div>
        <w:div w:id="1861818543">
          <w:marLeft w:val="284"/>
          <w:marRight w:val="0"/>
          <w:marTop w:val="0"/>
          <w:marBottom w:val="0"/>
          <w:divBdr>
            <w:top w:val="none" w:sz="0" w:space="0" w:color="auto"/>
            <w:left w:val="none" w:sz="0" w:space="0" w:color="auto"/>
            <w:bottom w:val="none" w:sz="0" w:space="0" w:color="auto"/>
            <w:right w:val="none" w:sz="0" w:space="0" w:color="auto"/>
          </w:divBdr>
        </w:div>
        <w:div w:id="22825117">
          <w:marLeft w:val="284"/>
          <w:marRight w:val="0"/>
          <w:marTop w:val="0"/>
          <w:marBottom w:val="0"/>
          <w:divBdr>
            <w:top w:val="none" w:sz="0" w:space="0" w:color="auto"/>
            <w:left w:val="none" w:sz="0" w:space="0" w:color="auto"/>
            <w:bottom w:val="none" w:sz="0" w:space="0" w:color="auto"/>
            <w:right w:val="none" w:sz="0" w:space="0" w:color="auto"/>
          </w:divBdr>
        </w:div>
        <w:div w:id="1443762681">
          <w:marLeft w:val="284"/>
          <w:marRight w:val="0"/>
          <w:marTop w:val="0"/>
          <w:marBottom w:val="0"/>
          <w:divBdr>
            <w:top w:val="none" w:sz="0" w:space="0" w:color="auto"/>
            <w:left w:val="none" w:sz="0" w:space="0" w:color="auto"/>
            <w:bottom w:val="none" w:sz="0" w:space="0" w:color="auto"/>
            <w:right w:val="none" w:sz="0" w:space="0" w:color="auto"/>
          </w:divBdr>
        </w:div>
        <w:div w:id="266814579">
          <w:marLeft w:val="0"/>
          <w:marRight w:val="0"/>
          <w:marTop w:val="120"/>
          <w:marBottom w:val="120"/>
          <w:divBdr>
            <w:top w:val="none" w:sz="0" w:space="0" w:color="auto"/>
            <w:left w:val="none" w:sz="0" w:space="0" w:color="auto"/>
            <w:bottom w:val="none" w:sz="0" w:space="0" w:color="auto"/>
            <w:right w:val="none" w:sz="0" w:space="0" w:color="auto"/>
          </w:divBdr>
        </w:div>
        <w:div w:id="184297629">
          <w:marLeft w:val="0"/>
          <w:marRight w:val="0"/>
          <w:marTop w:val="120"/>
          <w:marBottom w:val="120"/>
          <w:divBdr>
            <w:top w:val="none" w:sz="0" w:space="0" w:color="auto"/>
            <w:left w:val="none" w:sz="0" w:space="0" w:color="auto"/>
            <w:bottom w:val="none" w:sz="0" w:space="0" w:color="auto"/>
            <w:right w:val="none" w:sz="0" w:space="0" w:color="auto"/>
          </w:divBdr>
        </w:div>
        <w:div w:id="479351613">
          <w:marLeft w:val="0"/>
          <w:marRight w:val="0"/>
          <w:marTop w:val="120"/>
          <w:marBottom w:val="120"/>
          <w:divBdr>
            <w:top w:val="none" w:sz="0" w:space="0" w:color="auto"/>
            <w:left w:val="none" w:sz="0" w:space="0" w:color="auto"/>
            <w:bottom w:val="none" w:sz="0" w:space="0" w:color="auto"/>
            <w:right w:val="none" w:sz="0" w:space="0" w:color="auto"/>
          </w:divBdr>
        </w:div>
        <w:div w:id="1869414701">
          <w:marLeft w:val="0"/>
          <w:marRight w:val="0"/>
          <w:marTop w:val="120"/>
          <w:marBottom w:val="120"/>
          <w:divBdr>
            <w:top w:val="none" w:sz="0" w:space="0" w:color="auto"/>
            <w:left w:val="none" w:sz="0" w:space="0" w:color="auto"/>
            <w:bottom w:val="none" w:sz="0" w:space="0" w:color="auto"/>
            <w:right w:val="none" w:sz="0" w:space="0" w:color="auto"/>
          </w:divBdr>
        </w:div>
        <w:div w:id="653143222">
          <w:marLeft w:val="0"/>
          <w:marRight w:val="0"/>
          <w:marTop w:val="120"/>
          <w:marBottom w:val="120"/>
          <w:divBdr>
            <w:top w:val="none" w:sz="0" w:space="0" w:color="auto"/>
            <w:left w:val="none" w:sz="0" w:space="0" w:color="auto"/>
            <w:bottom w:val="none" w:sz="0" w:space="0" w:color="auto"/>
            <w:right w:val="none" w:sz="0" w:space="0" w:color="auto"/>
          </w:divBdr>
        </w:div>
        <w:div w:id="1190217888">
          <w:marLeft w:val="0"/>
          <w:marRight w:val="0"/>
          <w:marTop w:val="120"/>
          <w:marBottom w:val="120"/>
          <w:divBdr>
            <w:top w:val="none" w:sz="0" w:space="0" w:color="auto"/>
            <w:left w:val="none" w:sz="0" w:space="0" w:color="auto"/>
            <w:bottom w:val="none" w:sz="0" w:space="0" w:color="auto"/>
            <w:right w:val="none" w:sz="0" w:space="0" w:color="auto"/>
          </w:divBdr>
        </w:div>
        <w:div w:id="1063672697">
          <w:marLeft w:val="644"/>
          <w:marRight w:val="0"/>
          <w:marTop w:val="0"/>
          <w:marBottom w:val="0"/>
          <w:divBdr>
            <w:top w:val="none" w:sz="0" w:space="0" w:color="auto"/>
            <w:left w:val="none" w:sz="0" w:space="0" w:color="auto"/>
            <w:bottom w:val="none" w:sz="0" w:space="0" w:color="auto"/>
            <w:right w:val="none" w:sz="0" w:space="0" w:color="auto"/>
          </w:divBdr>
        </w:div>
        <w:div w:id="1584146357">
          <w:marLeft w:val="644"/>
          <w:marRight w:val="0"/>
          <w:marTop w:val="0"/>
          <w:marBottom w:val="0"/>
          <w:divBdr>
            <w:top w:val="none" w:sz="0" w:space="0" w:color="auto"/>
            <w:left w:val="none" w:sz="0" w:space="0" w:color="auto"/>
            <w:bottom w:val="none" w:sz="0" w:space="0" w:color="auto"/>
            <w:right w:val="none" w:sz="0" w:space="0" w:color="auto"/>
          </w:divBdr>
        </w:div>
        <w:div w:id="1323463797">
          <w:marLeft w:val="644"/>
          <w:marRight w:val="0"/>
          <w:marTop w:val="0"/>
          <w:marBottom w:val="0"/>
          <w:divBdr>
            <w:top w:val="none" w:sz="0" w:space="0" w:color="auto"/>
            <w:left w:val="none" w:sz="0" w:space="0" w:color="auto"/>
            <w:bottom w:val="none" w:sz="0" w:space="0" w:color="auto"/>
            <w:right w:val="none" w:sz="0" w:space="0" w:color="auto"/>
          </w:divBdr>
        </w:div>
        <w:div w:id="1490053141">
          <w:marLeft w:val="0"/>
          <w:marRight w:val="0"/>
          <w:marTop w:val="120"/>
          <w:marBottom w:val="120"/>
          <w:divBdr>
            <w:top w:val="none" w:sz="0" w:space="0" w:color="auto"/>
            <w:left w:val="none" w:sz="0" w:space="0" w:color="auto"/>
            <w:bottom w:val="none" w:sz="0" w:space="0" w:color="auto"/>
            <w:right w:val="none" w:sz="0" w:space="0" w:color="auto"/>
          </w:divBdr>
        </w:div>
        <w:div w:id="41937434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2420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2020-12-14T14:03:00Z</dcterms:created>
  <dcterms:modified xsi:type="dcterms:W3CDTF">2020-12-14T14:04:00Z</dcterms:modified>
</cp:coreProperties>
</file>