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3"/>
        <w:gridCol w:w="1384"/>
        <w:gridCol w:w="4984"/>
      </w:tblGrid>
      <w:tr w:rsidR="007B2E46" w:rsidRPr="007B2E46" w:rsidTr="007B2E46">
        <w:trPr>
          <w:cantSplit/>
          <w:trHeight w:val="400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>ΣΧΕΔΙΑΓΡΑΜΜΑ 18ηε ΕΝΟΤΗΤΑΣ</w:t>
            </w:r>
          </w:p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7B2E46" w:rsidRPr="007B2E46" w:rsidTr="007B2E46">
        <w:trPr>
          <w:cantSplit/>
          <w:trHeight w:val="533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Η εκλογή και η άφιξη του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Όθωνα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στην Ελλάδα.</w:t>
            </w:r>
          </w:p>
        </w:tc>
      </w:tr>
      <w:tr w:rsidR="007B2E46" w:rsidRPr="007B2E46" w:rsidTr="007B2E46">
        <w:trPr>
          <w:cantSplit/>
          <w:trHeight w:val="1198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Η κατάσταση αναταραχής στην Ελλάδα μετά τη δολοφονία του Καποδίστρια ανησυχεί τις «προστάτιδες» Δυνάμεις.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 xml:space="preserve">Αυτές ορίζουν βασιλιά της Ελλάδας τον πρίγκιπα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Όθωνα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, γιο του βασιλιά της Βαυαρίας, καθορίζουν το πολίτευμα (απόλυτη μοναρχία) και δανειοδοτούν την Ελλάδα (πρώτη δόση  δανείου).</w:t>
            </w:r>
          </w:p>
        </w:tc>
      </w:tr>
      <w:tr w:rsidR="007B2E46" w:rsidRPr="007B2E46" w:rsidTr="007B2E46">
        <w:trPr>
          <w:cantSplit/>
          <w:trHeight w:val="878"/>
        </w:trPr>
        <w:tc>
          <w:tcPr>
            <w:tcW w:w="3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Η περίοδος της Αντιβασιλείας (1833-1835)</w:t>
            </w:r>
          </w:p>
        </w:tc>
        <w:tc>
          <w:tcPr>
            <w:tcW w:w="6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Τρεις Βαυαροί (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Άρμανσμπεργκ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 xml:space="preserve">,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Μάουρερ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 xml:space="preserve">, Χάιντεκ) επιτροπεύουν τον ανήλικο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Όθωνα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.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Αποτελούν την Αντιβασιλεία.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Βάσεις της πολιτικής τους ήταν η εθνική ανεξαρτησία, η βασιλική απολυταρχία και το συγκεντρωτικό σύστημα διακυβέρνησης.</w:t>
            </w:r>
          </w:p>
        </w:tc>
      </w:tr>
      <w:tr w:rsidR="007B2E46" w:rsidRPr="007B2E46" w:rsidTr="007B2E46">
        <w:trPr>
          <w:cantSplit/>
          <w:trHeight w:val="377"/>
        </w:trPr>
        <w:tc>
          <w:tcPr>
            <w:tcW w:w="3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color w:val="535353"/>
                <w:spacing w:val="4"/>
                <w:lang w:eastAsia="el-GR"/>
              </w:rPr>
              <w:t>Διοίκηση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color w:val="000000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Συγκεντρωτική.</w:t>
            </w:r>
          </w:p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color w:val="000000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 νομοί, με πρωτεύουσα του κράτους την Αθήνα</w:t>
            </w:r>
          </w:p>
        </w:tc>
      </w:tr>
      <w:tr w:rsidR="007B2E46" w:rsidRPr="007B2E46" w:rsidTr="007B2E46">
        <w:trPr>
          <w:cantSplit/>
          <w:trHeight w:val="377"/>
        </w:trPr>
        <w:tc>
          <w:tcPr>
            <w:tcW w:w="3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color w:val="535353"/>
                <w:spacing w:val="6"/>
                <w:lang w:eastAsia="el-GR"/>
              </w:rPr>
              <w:t>Στρατός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color w:val="000000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Βάση του οι 3.500 Βαυαροί στρατιωτικοί.</w:t>
            </w:r>
          </w:p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color w:val="000000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Οι εκτός στρατού αγωνι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softHyphen/>
              <w:t>στές, πένητες αντιδρούν ή καταφεύγουν στη ληστεία.</w:t>
            </w:r>
          </w:p>
        </w:tc>
      </w:tr>
      <w:tr w:rsidR="007B2E46" w:rsidRPr="007B2E46" w:rsidTr="007B2E46">
        <w:trPr>
          <w:cantSplit/>
          <w:trHeight w:val="377"/>
        </w:trPr>
        <w:tc>
          <w:tcPr>
            <w:tcW w:w="3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color w:val="535353"/>
                <w:spacing w:val="3"/>
                <w:lang w:eastAsia="el-GR"/>
              </w:rPr>
              <w:t>Δικαιοσύνη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color w:val="000000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Ιδρύονται δικαστήρια, ψηφίζονται νέοι νόμοι.</w:t>
            </w:r>
          </w:p>
        </w:tc>
      </w:tr>
      <w:tr w:rsidR="007B2E46" w:rsidRPr="007B2E46" w:rsidTr="007B2E46">
        <w:trPr>
          <w:cantSplit/>
          <w:trHeight w:val="377"/>
        </w:trPr>
        <w:tc>
          <w:tcPr>
            <w:tcW w:w="3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el-GR"/>
              </w:rPr>
              <w:t>Εκπαίδευση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 xml:space="preserve">Λειτουργούν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επτατάξια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, αλληλοδιδακτικά Δημοτικά σχολεία, τρι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softHyphen/>
              <w:t xml:space="preserve">τάξια Ελληνικά (αντίστοιχα με τα σημερινά Γυμνάσια),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τετρατάξια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 xml:space="preserve"> Γυμνάσια (αντίστοιχα με τα σημερινά Λύκεια).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Ιδρύεται Πανεπιστήμιο (1837) και Πολυ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softHyphen/>
              <w:t>τεχνικό Σχολείο.</w:t>
            </w:r>
          </w:p>
        </w:tc>
      </w:tr>
      <w:tr w:rsidR="007B2E46" w:rsidRPr="007B2E46" w:rsidTr="007B2E46">
        <w:trPr>
          <w:cantSplit/>
          <w:trHeight w:val="377"/>
        </w:trPr>
        <w:tc>
          <w:tcPr>
            <w:tcW w:w="3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color w:val="535353"/>
                <w:spacing w:val="1"/>
                <w:lang w:eastAsia="el-GR"/>
              </w:rPr>
              <w:t>Εκκλησία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Έγινε αυτοκέφαλη (χωρίστηκε διοικητικά από το Πατριαρχείο Κων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softHyphen/>
              <w:t>σταντινούπολης), έκλεισαν τα μοναστήρια με λίγους μοναχούς.</w:t>
            </w:r>
          </w:p>
        </w:tc>
      </w:tr>
      <w:tr w:rsidR="007B2E46" w:rsidRPr="007B2E46" w:rsidTr="007B2E46">
        <w:trPr>
          <w:cantSplit/>
          <w:trHeight w:val="377"/>
        </w:trPr>
        <w:tc>
          <w:tcPr>
            <w:tcW w:w="3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color w:val="535353"/>
                <w:spacing w:val="1"/>
                <w:lang w:eastAsia="el-GR"/>
              </w:rPr>
              <w:t>Αντιδράσεις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hd w:val="clear" w:color="auto" w:fill="FFFFFF"/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Δύσπιστη αρχικά η στάση των Ελλήνων, εχθρική κατόπιν, εκδη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softHyphen/>
              <w:t>λώθηκε και με εξεγέρσεις.</w:t>
            </w:r>
          </w:p>
        </w:tc>
      </w:tr>
      <w:tr w:rsidR="007B2E46" w:rsidRPr="007B2E46" w:rsidTr="007B2E46">
        <w:trPr>
          <w:cantSplit/>
          <w:trHeight w:val="483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Η περίοδος </w:t>
            </w: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της </w:t>
            </w: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απόλυτης </w:t>
            </w: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μοναρχίας</w:t>
            </w: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 του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Όθωνα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(1835-1843)</w:t>
            </w:r>
          </w:p>
        </w:tc>
      </w:tr>
      <w:tr w:rsidR="007B2E46" w:rsidRPr="007B2E46" w:rsidTr="007B2E46">
        <w:trPr>
          <w:cantSplit/>
          <w:trHeight w:val="377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hd w:val="clear" w:color="auto" w:fill="FFFFFF"/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color w:val="535353"/>
                <w:spacing w:val="13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b/>
                <w:bCs/>
                <w:color w:val="535353"/>
                <w:spacing w:val="13"/>
                <w:sz w:val="24"/>
                <w:szCs w:val="24"/>
                <w:lang w:eastAsia="el-GR"/>
              </w:rPr>
              <w:t>ΌΘωνας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b/>
                <w:bCs/>
                <w:color w:val="535353"/>
                <w:spacing w:val="13"/>
                <w:sz w:val="24"/>
                <w:szCs w:val="24"/>
                <w:lang w:eastAsia="el-GR"/>
              </w:rPr>
              <w:t>: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Ενηλικιώνεται και βασιλεύει απολυταρχικά.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Προωθεί, έπειτα από εξεγέρσεις, Έλληνες σε ανώτερα αξιώματα.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sz w:val="28"/>
                <w:szCs w:val="28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 xml:space="preserve">Διορίζει τον Α. Μαυροκορδάτο πρωθυπουργό (1841), που παραιτείται όμως, όταν ο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Όθωνας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 xml:space="preserve"> εμμένει στη χρησιμοποίηση Βαυαρών στη διοίκηση.</w:t>
            </w:r>
          </w:p>
        </w:tc>
      </w:tr>
      <w:tr w:rsidR="007B2E46" w:rsidRPr="007B2E46" w:rsidTr="007B2E46">
        <w:trPr>
          <w:cantSplit/>
          <w:trHeight w:val="369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Η 3η Σεπτεμβρίου 1843</w:t>
            </w:r>
          </w:p>
        </w:tc>
      </w:tr>
      <w:tr w:rsidR="007B2E46" w:rsidRPr="007B2E46" w:rsidTr="007B2E46">
        <w:trPr>
          <w:cantSplit/>
          <w:trHeight w:val="377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lastRenderedPageBreak/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Στις 3 του Σεπτέμβρη επαναστάτες (επικεφαλής: Δ. Καλλέργης, Ι. Μακρυγιάν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softHyphen/>
              <w:t xml:space="preserve">νης) αξιώνουν σύνταγμα από τον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Όθωνα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.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Αυτός υποχωρεί. Η απολυταρχία τερματίζεται.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Την επανάσταση προετοίμασαν οι ηγέτες και των τριών κομμάτων (Μαυροκορ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softHyphen/>
              <w:t xml:space="preserve">δάτος,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Κωλέττης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 xml:space="preserve">, Μεταξάς και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Λόντος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).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</w:t>
            </w:r>
            <w:r w:rsidRPr="007B2E46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lang w:eastAsia="el-GR"/>
              </w:rPr>
              <w:t>Οι λόγοι-συνθήκες-παράγοντες που οδήγησαν στην Επανάσταση ήταν: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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pacing w:val="4"/>
                <w:lang w:eastAsia="el-GR"/>
              </w:rPr>
              <w:t xml:space="preserve">η εμμονή του </w:t>
            </w:r>
            <w:proofErr w:type="spellStart"/>
            <w:r w:rsidRPr="007B2E46">
              <w:rPr>
                <w:rFonts w:ascii="Times New Roman" w:eastAsia="Times New Roman" w:hAnsi="Times New Roman" w:cs="Times New Roman"/>
                <w:spacing w:val="4"/>
                <w:lang w:eastAsia="el-GR"/>
              </w:rPr>
              <w:t>Όθωνα</w:t>
            </w:r>
            <w:proofErr w:type="spellEnd"/>
            <w:r w:rsidRPr="007B2E46">
              <w:rPr>
                <w:rFonts w:ascii="Times New Roman" w:eastAsia="Times New Roman" w:hAnsi="Times New Roman" w:cs="Times New Roman"/>
                <w:spacing w:val="4"/>
                <w:lang w:eastAsia="el-GR"/>
              </w:rPr>
              <w:t xml:space="preserve"> στον απολυταρχικό τρόπο διακυβέρνησης,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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pacing w:val="3"/>
                <w:lang w:eastAsia="el-GR"/>
              </w:rPr>
              <w:t>η οικονομική εξαθλίωση των αγροτών και η έξαρση της ληστείας,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Wingdings" w:eastAsia="Times New Roman" w:hAnsi="Wingdings" w:cs="Times New Roman"/>
                <w:lang w:eastAsia="el-GR"/>
              </w:rPr>
              <w:t></w:t>
            </w:r>
            <w:r w:rsidRPr="007B2E46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7B2E46">
              <w:rPr>
                <w:rFonts w:ascii="Times New Roman" w:eastAsia="Times New Roman" w:hAnsi="Times New Roman" w:cs="Times New Roman"/>
                <w:spacing w:val="2"/>
                <w:lang w:eastAsia="el-GR"/>
              </w:rPr>
              <w:t>ο οικονομικός έλεγχος των Δυνάμεων στην Ελλάδα, οι συνακόλουθες περι</w:t>
            </w:r>
            <w:r w:rsidRPr="007B2E46">
              <w:rPr>
                <w:rFonts w:ascii="Times New Roman" w:eastAsia="Times New Roman" w:hAnsi="Times New Roman" w:cs="Times New Roman"/>
                <w:spacing w:val="7"/>
                <w:lang w:eastAsia="el-GR"/>
              </w:rPr>
              <w:t>κοπές δαπανών των Δυνάμεων προς την Ελλάδα και η επιβάρυνση των </w:t>
            </w:r>
            <w:r w:rsidRPr="007B2E46">
              <w:rPr>
                <w:rFonts w:ascii="Times New Roman" w:eastAsia="Times New Roman" w:hAnsi="Times New Roman" w:cs="Times New Roman"/>
                <w:spacing w:val="2"/>
                <w:lang w:eastAsia="el-GR"/>
              </w:rPr>
              <w:t>στρατιωτικών,</w:t>
            </w:r>
          </w:p>
          <w:p w:rsidR="007B2E46" w:rsidRPr="007B2E46" w:rsidRDefault="007B2E46" w:rsidP="007B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2E46">
              <w:rPr>
                <w:rFonts w:ascii="Times New Roman" w:eastAsia="Times New Roman" w:hAnsi="Times New Roman" w:cs="Times New Roman"/>
                <w:spacing w:val="1"/>
                <w:lang w:eastAsia="el-GR"/>
              </w:rPr>
              <w:t>η γενικότερη κρίση.</w:t>
            </w:r>
          </w:p>
        </w:tc>
      </w:tr>
    </w:tbl>
    <w:p w:rsidR="007B2E46" w:rsidRPr="007B2E46" w:rsidRDefault="007B2E46" w:rsidP="007B2E4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7B2E46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7B2E46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7B2E46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10th </w:t>
      </w:r>
      <w:proofErr w:type="spellStart"/>
      <w:r w:rsidRPr="007B2E46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September</w:t>
      </w:r>
      <w:proofErr w:type="spellEnd"/>
      <w:r w:rsidRPr="007B2E46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7B2E46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7B2E46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7B2E46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4" w:history="1">
        <w:r w:rsidRPr="007B2E46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7B2E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2E46"/>
    <w:rsid w:val="004D5536"/>
    <w:rsid w:val="007B2E46"/>
    <w:rsid w:val="007B6D96"/>
    <w:rsid w:val="00884CF4"/>
    <w:rsid w:val="00A3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2E46"/>
  </w:style>
  <w:style w:type="character" w:styleId="-">
    <w:name w:val="Hyperlink"/>
    <w:basedOn w:val="a0"/>
    <w:uiPriority w:val="99"/>
    <w:semiHidden/>
    <w:unhideWhenUsed/>
    <w:rsid w:val="007B2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641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876">
              <w:marLeft w:val="36"/>
              <w:marRight w:val="113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4875">
              <w:marLeft w:val="0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370">
              <w:marLeft w:val="5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ger.com/profile/09965951808539168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2021-02-11T22:35:00Z</dcterms:created>
  <dcterms:modified xsi:type="dcterms:W3CDTF">2021-02-11T22:36:00Z</dcterms:modified>
</cp:coreProperties>
</file>