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A7" w:rsidRPr="000D18A7" w:rsidRDefault="000D18A7" w:rsidP="000D18A7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r w:rsidRPr="000D18A7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begin"/>
      </w:r>
      <w:r w:rsidRPr="000D18A7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instrText xml:space="preserve"> HYPERLINK "http://historygym.blogspot.com/2013/01/28.html" </w:instrText>
      </w:r>
      <w:r w:rsidRPr="000D18A7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separate"/>
      </w:r>
      <w:r w:rsidRPr="000D18A7">
        <w:rPr>
          <w:rFonts w:ascii="Cambria" w:eastAsia="Times New Roman" w:hAnsi="Cambria" w:cs="Times New Roman"/>
          <w:color w:val="000000"/>
          <w:kern w:val="36"/>
          <w:sz w:val="30"/>
          <w:lang w:eastAsia="el-GR"/>
        </w:rPr>
        <w:t>ΣΧΕΔΙΑΓΡΑΜΜΑ 28ης ΕΝΟΤΗΤΑΣ</w:t>
      </w:r>
      <w:r w:rsidRPr="000D18A7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end"/>
      </w:r>
    </w:p>
    <w:p w:rsidR="000D18A7" w:rsidRPr="000D18A7" w:rsidRDefault="000D18A7" w:rsidP="000D18A7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40"/>
      </w:tblGrid>
      <w:tr w:rsidR="000D18A7" w:rsidRPr="000D18A7" w:rsidTr="000D18A7">
        <w:trPr>
          <w:trHeight w:val="841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396" w:lineRule="atLeast"/>
              <w:ind w:hanging="742"/>
              <w:jc w:val="center"/>
              <w:divId w:val="213189468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Ο Ελευθέριος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Βενιζέλος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 xml:space="preserve">πρωθυπουργός : η </w:t>
            </w:r>
            <w:proofErr w:type="spellStart"/>
            <w:r w:rsidRPr="000D18A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βενιζελική</w:t>
            </w:r>
            <w:proofErr w:type="spellEnd"/>
            <w:r w:rsidRPr="000D18A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 xml:space="preserve"> πολιτική της περιόδου 1910-1912</w:t>
            </w:r>
          </w:p>
        </w:tc>
      </w:tr>
      <w:tr w:rsidR="000D18A7" w:rsidRPr="000D18A7" w:rsidTr="000D18A7">
        <w:tc>
          <w:tcPr>
            <w:tcW w:w="9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pacing w:before="100" w:beforeAutospacing="1" w:after="100" w:afterAutospacing="1" w:line="3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Η πρόσκληση του Βενιζέλου και η αντίδραση του</w:t>
            </w:r>
          </w:p>
        </w:tc>
      </w:tr>
      <w:tr w:rsidR="000D18A7" w:rsidRPr="000D18A7" w:rsidTr="000D18A7">
        <w:tc>
          <w:tcPr>
            <w:tcW w:w="9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Σύνδεσμος καλεί τον Ελ. Βενιζέλο στην Αθήνα και του προτείνει την πρωθυ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πουργία.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Βενιζέλος αρνείται. Αποκρούει και τις προτάσεις όσων ζητούσαν κατάργηση της μοναρχίας.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Στρατιωτικός Σύνδεσμος, ο βασιλιάς, τα παλαιά κόμματα και ο Βενιζέλος συμφωνούν να διεξαχθούν εκλογές για αναθεωρητική Βουλή.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Απορρίπτεται η πρόταση για συντακτική.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1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1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κόμμα των Φιλελευθέρων κερδίζει την πλειοψηφία στη Βουλή (Νοέμβριος 1910).</w:t>
            </w:r>
          </w:p>
        </w:tc>
      </w:tr>
      <w:tr w:rsidR="000D18A7" w:rsidRPr="000D18A7" w:rsidTr="000D18A7">
        <w:tc>
          <w:tcPr>
            <w:tcW w:w="9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pacing w:before="100" w:beforeAutospacing="1" w:after="100" w:afterAutospacing="1" w:line="3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Το έργο του</w:t>
            </w:r>
          </w:p>
        </w:tc>
      </w:tr>
      <w:tr w:rsidR="000D18A7" w:rsidRPr="000D18A7" w:rsidTr="000D18A7">
        <w:tc>
          <w:tcPr>
            <w:tcW w:w="9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Ψηφίζεται αναθεωρημένο σύνταγμα (1911) από τη Βουλή.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κυριότερες νέες διατάξεις είναι: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Arial" w:eastAsia="Times New Roman" w:hAnsi="Arial" w:cs="Arial"/>
                <w:lang w:eastAsia="el-GR"/>
              </w:rPr>
              <w:t>-</w:t>
            </w:r>
            <w:r w:rsidRPr="000D18A7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0D18A7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lang w:eastAsia="el-GR"/>
              </w:rPr>
              <w:t>η πλήρης προστασία των ατομικών ελευθεριών,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Arial" w:eastAsia="Times New Roman" w:hAnsi="Arial" w:cs="Arial"/>
                <w:lang w:eastAsia="el-GR"/>
              </w:rPr>
              <w:t>-</w:t>
            </w:r>
            <w:r w:rsidRPr="000D18A7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0D18A7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lang w:eastAsia="el-GR"/>
              </w:rPr>
              <w:t>η δυνατότητα απαλλοτριώσεων γης για διανομή σε ακτήμονες,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Arial" w:eastAsia="Times New Roman" w:hAnsi="Arial" w:cs="Arial"/>
                <w:lang w:eastAsia="el-GR"/>
              </w:rPr>
              <w:t>-</w:t>
            </w:r>
            <w:r w:rsidRPr="000D18A7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0D18A7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lang w:eastAsia="el-GR"/>
              </w:rPr>
              <w:t>η μονιμότητα των δημόσιων υπαλλήλων,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66" w:lineRule="atLeast"/>
              <w:ind w:hanging="30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Arial" w:eastAsia="Times New Roman" w:hAnsi="Arial" w:cs="Arial"/>
                <w:lang w:eastAsia="el-GR"/>
              </w:rPr>
              <w:t>-</w:t>
            </w:r>
            <w:r w:rsidRPr="000D18A7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0D18A7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lang w:eastAsia="el-GR"/>
              </w:rPr>
              <w:t>η απαγόρευση σε στρατιωτικούς και δημόσιους υπαλλήλους να εκλέγονται βουλευτές,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Arial" w:eastAsia="Times New Roman" w:hAnsi="Arial" w:cs="Arial"/>
                <w:lang w:eastAsia="el-GR"/>
              </w:rPr>
              <w:t>-</w:t>
            </w:r>
            <w:r w:rsidRPr="000D18A7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0D18A7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lang w:eastAsia="el-GR"/>
              </w:rPr>
              <w:t>η υποχρεωτική, δωρεάν εκπαίδευση.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1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1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Αναδιοργανώνονται οι ένοπλες δυνάμεις.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1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1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Αξιοποιούνται κατά ικανότητα όλοι οι αξιωματικοί.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1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1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Επανέρχεται ο διάδοχος Κωνσταντίνος στην ηγεσία του στρατού.</w:t>
            </w:r>
          </w:p>
        </w:tc>
      </w:tr>
      <w:tr w:rsidR="000D18A7" w:rsidRPr="000D18A7" w:rsidTr="000D18A7">
        <w:tc>
          <w:tcPr>
            <w:tcW w:w="9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pacing w:before="100" w:beforeAutospacing="1" w:after="100" w:afterAutospacing="1" w:line="3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Κύρια γνωρίσματα της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proofErr w:type="spellStart"/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Βενιζελικής</w:t>
            </w:r>
            <w:proofErr w:type="spellEnd"/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πολιτικής</w:t>
            </w:r>
          </w:p>
        </w:tc>
      </w:tr>
      <w:tr w:rsidR="000D18A7" w:rsidRPr="000D18A7" w:rsidTr="000D18A7">
        <w:tc>
          <w:tcPr>
            <w:tcW w:w="9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Ακολούθησε συμβιβαστική πολιτική απέναντι στη μοναρχία.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 Φρόντισε για την ενίσχυση των ασθενέστερων τάξεων.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Προώθησε τη στρατιωτική ανασυγκρότηση της χώρας.</w:t>
            </w:r>
          </w:p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pacing w:val="-12"/>
                <w:sz w:val="24"/>
                <w:szCs w:val="24"/>
                <w:lang w:eastAsia="el-GR"/>
              </w:rPr>
              <w:t></w:t>
            </w:r>
            <w:r w:rsidRPr="000D18A7">
              <w:rPr>
                <w:rFonts w:ascii="Times New Roman" w:eastAsia="Times New Roman" w:hAnsi="Times New Roman" w:cs="Times New Roman"/>
                <w:spacing w:val="-12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Βάση των ενεργειών του Βενιζέλου αποτελούσε η επιδίωξη επίτευξης των εθνι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κών στόχων.</w:t>
            </w:r>
          </w:p>
        </w:tc>
      </w:tr>
      <w:tr w:rsidR="000D18A7" w:rsidRPr="000D18A7" w:rsidTr="000D18A7">
        <w:tc>
          <w:tcPr>
            <w:tcW w:w="9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pacing w:before="100" w:beforeAutospacing="1" w:after="100" w:afterAutospacing="1" w:line="3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Ως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αποτέλεσμα</w:t>
            </w:r>
          </w:p>
        </w:tc>
      </w:tr>
      <w:tr w:rsidR="000D18A7" w:rsidRPr="000D18A7" w:rsidTr="000D18A7">
        <w:tc>
          <w:tcPr>
            <w:tcW w:w="9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A7" w:rsidRPr="000D18A7" w:rsidRDefault="000D18A7" w:rsidP="000D1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D18A7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lastRenderedPageBreak/>
              <w:t></w:t>
            </w:r>
            <w:r w:rsidRPr="000D18A7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Στις εκλογές του Μαρτίου του 1912, οι Φιλελεύθεροι θριάμβευσαν, με αποτέ</w:t>
            </w:r>
            <w:r w:rsidRPr="000D18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λεσμα την ανανέωση της θητείας μεγάλου αριθμού βουλευτών. Η ελληνική κοινωνία εμπιστευόταν το Βενιζέλο για την επίλυση των μεγάλων προβλημάτων, εθνικών και κοινωνικών.</w:t>
            </w:r>
          </w:p>
        </w:tc>
      </w:tr>
    </w:tbl>
    <w:p w:rsidR="000D18A7" w:rsidRPr="000D18A7" w:rsidRDefault="000D18A7" w:rsidP="000D18A7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0D18A7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0D18A7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0D18A7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9th </w:t>
      </w:r>
      <w:proofErr w:type="spellStart"/>
      <w:r w:rsidRPr="000D18A7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0D18A7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0D18A7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0D18A7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0D18A7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4" w:history="1">
        <w:r w:rsidRPr="000D18A7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8A7"/>
    <w:rsid w:val="000D18A7"/>
    <w:rsid w:val="00190413"/>
    <w:rsid w:val="004D5536"/>
    <w:rsid w:val="007B6D96"/>
    <w:rsid w:val="0088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0D1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18A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0D18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1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9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680">
              <w:marLeft w:val="828"/>
              <w:marRight w:val="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0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8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417">
              <w:marLeft w:val="3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126">
              <w:marLeft w:val="3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009">
              <w:marLeft w:val="3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022">
              <w:marLeft w:val="605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619">
              <w:marLeft w:val="3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84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59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r.com/profile/0996595180853916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2021-03-03T21:14:00Z</dcterms:created>
  <dcterms:modified xsi:type="dcterms:W3CDTF">2021-03-03T21:14:00Z</dcterms:modified>
</cp:coreProperties>
</file>