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F8" w:rsidRDefault="00AC40F8" w:rsidP="00154A23">
      <w:pPr>
        <w:jc w:val="center"/>
        <w:rPr>
          <w:b/>
        </w:rPr>
      </w:pPr>
    </w:p>
    <w:p w:rsidR="00F0022A" w:rsidRDefault="00E64BDF" w:rsidP="00154A23">
      <w:pPr>
        <w:jc w:val="center"/>
        <w:rPr>
          <w:b/>
        </w:rPr>
      </w:pPr>
      <w:r w:rsidRPr="00154A23">
        <w:rPr>
          <w:b/>
        </w:rPr>
        <w:t>Μάθημα 11: Οι φυσιογραφικές περιοχές της Ευρώπης</w:t>
      </w:r>
    </w:p>
    <w:p w:rsidR="00AC40F8" w:rsidRPr="00154A23" w:rsidRDefault="00AC40F8" w:rsidP="00154A23">
      <w:pPr>
        <w:jc w:val="center"/>
        <w:rPr>
          <w:b/>
        </w:rPr>
      </w:pPr>
    </w:p>
    <w:p w:rsidR="00E64BDF" w:rsidRDefault="00E64BDF"/>
    <w:p w:rsidR="00E64BDF" w:rsidRDefault="00E64BDF" w:rsidP="00E64BD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Χαρακτήρισε τις παρακάτω προτάσεις με το γράμμα (Σ) αν είναι σωστές και με το γράμμα (Λ) αν είναι λανθασμένες:</w:t>
      </w:r>
    </w:p>
    <w:p w:rsidR="00E64BDF" w:rsidRDefault="00E64BDF" w:rsidP="00E64BDF">
      <w:pPr>
        <w:pStyle w:val="a4"/>
        <w:rPr>
          <w:rFonts w:ascii="Arial" w:hAnsi="Arial" w:cs="Arial"/>
          <w:sz w:val="24"/>
          <w:szCs w:val="24"/>
        </w:rPr>
      </w:pPr>
    </w:p>
    <w:p w:rsidR="00E64BDF" w:rsidRDefault="00AC40F8" w:rsidP="00E64BD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6" style="position:absolute;margin-left:440.25pt;margin-top:.3pt;width:18pt;height:18pt;z-index:251668480"/>
        </w:pict>
      </w:r>
      <w:r w:rsidR="00E64BDF">
        <w:rPr>
          <w:rFonts w:ascii="Arial" w:hAnsi="Arial" w:cs="Arial"/>
          <w:sz w:val="24"/>
          <w:szCs w:val="24"/>
        </w:rPr>
        <w:t xml:space="preserve">α. Η Ευρώπη, λόγω της μικρής της έκτασης, διαθέτει μικρό πλούτο φυσικών </w:t>
      </w:r>
    </w:p>
    <w:p w:rsidR="00E64BDF" w:rsidRDefault="00E64BDF" w:rsidP="00E64BD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τοπίων.</w:t>
      </w:r>
    </w:p>
    <w:p w:rsidR="00E64BDF" w:rsidRDefault="00AC40F8" w:rsidP="00E64BDF">
      <w:pPr>
        <w:pStyle w:val="a4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7" style="position:absolute;margin-left:440.25pt;margin-top:1.05pt;width:18pt;height:18pt;z-index:251669504"/>
        </w:pict>
      </w:r>
      <w:r w:rsidR="00E64BDF">
        <w:rPr>
          <w:rFonts w:ascii="Arial" w:hAnsi="Arial" w:cs="Arial"/>
          <w:sz w:val="24"/>
          <w:szCs w:val="24"/>
        </w:rPr>
        <w:t xml:space="preserve">β. Η Ευρώπη των πεδιάδων διαρρέεται από μεγάλα ποτάμια και έχει πλούσια </w:t>
      </w:r>
    </w:p>
    <w:p w:rsidR="00E64BDF" w:rsidRDefault="00E64BDF" w:rsidP="00E64BD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κοιτάσματα λιθανθράκων. </w:t>
      </w:r>
    </w:p>
    <w:p w:rsidR="00E64BDF" w:rsidRDefault="00AC40F8" w:rsidP="00E64BDF">
      <w:pPr>
        <w:pStyle w:val="a4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8" style="position:absolute;margin-left:440.25pt;margin-top:2.85pt;width:18pt;height:18pt;z-index:251670528"/>
        </w:pict>
      </w:r>
      <w:r w:rsidR="00E64BDF">
        <w:rPr>
          <w:rFonts w:ascii="Arial" w:hAnsi="Arial" w:cs="Arial"/>
          <w:sz w:val="24"/>
          <w:szCs w:val="24"/>
        </w:rPr>
        <w:t xml:space="preserve">γ. Στα κεντρικά υψίπεδα της Ευρώπης οι χώρες έχουν πολύ ανεπτυγμένη </w:t>
      </w:r>
    </w:p>
    <w:p w:rsidR="00E64BDF" w:rsidRDefault="00E64BDF" w:rsidP="00E64BD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οικονομία.</w:t>
      </w:r>
    </w:p>
    <w:p w:rsidR="00154A23" w:rsidRDefault="00AC40F8" w:rsidP="00E64BDF">
      <w:pPr>
        <w:pStyle w:val="a4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1" style="position:absolute;margin-left:440.25pt;margin-top:2.25pt;width:18pt;height:18pt;z-index:251663360"/>
        </w:pict>
      </w:r>
      <w:r w:rsidR="00E64BDF">
        <w:rPr>
          <w:rFonts w:ascii="Arial" w:hAnsi="Arial" w:cs="Arial"/>
          <w:sz w:val="24"/>
          <w:szCs w:val="24"/>
        </w:rPr>
        <w:t>δ. Στην Ευρώπη των υψηλών οροσειρών δεν αναπτύχθηκαν</w:t>
      </w:r>
      <w:r w:rsidR="00154A23">
        <w:rPr>
          <w:rFonts w:ascii="Arial" w:hAnsi="Arial" w:cs="Arial"/>
          <w:sz w:val="24"/>
          <w:szCs w:val="24"/>
        </w:rPr>
        <w:t xml:space="preserve"> αξιόλογοι</w:t>
      </w:r>
    </w:p>
    <w:p w:rsidR="00E64BDF" w:rsidRDefault="00154A23" w:rsidP="00E64BD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πληθυσμοί.</w:t>
      </w:r>
    </w:p>
    <w:p w:rsidR="00E64BDF" w:rsidRDefault="00E64BDF"/>
    <w:p w:rsidR="00AC40F8" w:rsidRDefault="00AC40F8"/>
    <w:p w:rsidR="00154A23" w:rsidRPr="00154A23" w:rsidRDefault="00154A23" w:rsidP="00154A23">
      <w:pPr>
        <w:jc w:val="center"/>
        <w:rPr>
          <w:b/>
        </w:rPr>
      </w:pPr>
      <w:r w:rsidRPr="00154A23">
        <w:rPr>
          <w:b/>
        </w:rPr>
        <w:t>Μάθημα 12: Οι θάλασσες της Ευρώπης</w:t>
      </w:r>
    </w:p>
    <w:p w:rsidR="00154A23" w:rsidRDefault="00154A23"/>
    <w:p w:rsidR="00154A23" w:rsidRDefault="00154A23">
      <w:r w:rsidRPr="00154A23">
        <w:rPr>
          <w:b/>
        </w:rPr>
        <w:t>1</w:t>
      </w:r>
      <w:r>
        <w:t>. Χαρακτήρισε τις παρακάτω θάλασσες  με τα γράμματα (Β) για όσες είναι βαθιές και (Α) για όσες είναι αβαθείς.</w:t>
      </w:r>
    </w:p>
    <w:p w:rsidR="00154A23" w:rsidRDefault="00154A23">
      <w:pPr>
        <w:sectPr w:rsidR="00154A23" w:rsidSect="00F0022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54A23" w:rsidRDefault="00AC40F8">
      <w:r>
        <w:rPr>
          <w:noProof/>
        </w:rPr>
        <w:lastRenderedPageBreak/>
        <w:pict>
          <v:rect id="_x0000_s1030" style="position:absolute;margin-left:106.5pt;margin-top:13.35pt;width:18pt;height:18pt;z-index:251662336"/>
        </w:pict>
      </w:r>
    </w:p>
    <w:p w:rsidR="00154A23" w:rsidRDefault="00154A23">
      <w:pPr>
        <w:sectPr w:rsidR="00154A23" w:rsidSect="00154A23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54A23" w:rsidRDefault="00154A23">
      <w:r>
        <w:lastRenderedPageBreak/>
        <w:t>α. Μεσόγειος</w:t>
      </w:r>
    </w:p>
    <w:p w:rsidR="00AC40F8" w:rsidRDefault="00AC40F8"/>
    <w:p w:rsidR="00154A23" w:rsidRDefault="00AC40F8">
      <w:r>
        <w:rPr>
          <w:noProof/>
        </w:rPr>
        <w:pict>
          <v:rect id="_x0000_s1029" style="position:absolute;margin-left:106.5pt;margin-top:1.25pt;width:18pt;height:18pt;z-index:251661312"/>
        </w:pict>
      </w:r>
      <w:r w:rsidR="00154A23">
        <w:t>β. Αδριατική</w:t>
      </w:r>
    </w:p>
    <w:p w:rsidR="00AC40F8" w:rsidRDefault="00AC40F8"/>
    <w:p w:rsidR="00154A23" w:rsidRDefault="00AC40F8">
      <w:r>
        <w:rPr>
          <w:noProof/>
        </w:rPr>
        <w:pict>
          <v:rect id="_x0000_s1028" style="position:absolute;margin-left:106.5pt;margin-top:2.6pt;width:18pt;height:18pt;z-index:251660288"/>
        </w:pict>
      </w:r>
      <w:r w:rsidR="00154A23">
        <w:t>γ. Μαύρη</w:t>
      </w:r>
    </w:p>
    <w:p w:rsidR="00AC40F8" w:rsidRDefault="00AC40F8"/>
    <w:p w:rsidR="00154A23" w:rsidRDefault="00AC40F8">
      <w:r>
        <w:rPr>
          <w:noProof/>
        </w:rPr>
        <w:pict>
          <v:rect id="_x0000_s1027" style="position:absolute;margin-left:106.5pt;margin-top:1.4pt;width:18pt;height:18pt;z-index:251659264">
            <v:textbox>
              <w:txbxContent>
                <w:p w:rsidR="00AC40F8" w:rsidRDefault="00AC40F8"/>
              </w:txbxContent>
            </v:textbox>
          </v:rect>
        </w:pict>
      </w:r>
      <w:r w:rsidR="00154A23">
        <w:t>δ. Νορβηγική</w:t>
      </w:r>
    </w:p>
    <w:p w:rsidR="00AC40F8" w:rsidRDefault="00AC40F8"/>
    <w:p w:rsidR="00154A23" w:rsidRDefault="00AC40F8">
      <w:r>
        <w:rPr>
          <w:rFonts w:cs="Arial"/>
          <w:noProof/>
          <w:szCs w:val="24"/>
        </w:rPr>
        <w:pict>
          <v:rect id="_x0000_s1026" style="position:absolute;margin-left:106.5pt;margin-top:.2pt;width:18pt;height:18pt;z-index:251658240"/>
        </w:pict>
      </w:r>
      <w:r w:rsidR="00154A23">
        <w:t>ε. Βαλτική</w:t>
      </w:r>
    </w:p>
    <w:p w:rsidR="00AC40F8" w:rsidRDefault="00AC40F8">
      <w:r>
        <w:rPr>
          <w:noProof/>
        </w:rPr>
        <w:pict>
          <v:rect id="_x0000_s1035" style="position:absolute;margin-left:106.5pt;margin-top:11.75pt;width:18pt;height:18pt;z-index:251667456"/>
        </w:pict>
      </w:r>
    </w:p>
    <w:p w:rsidR="00154A23" w:rsidRDefault="00154A23">
      <w:r>
        <w:t>στ. Βόρεια</w:t>
      </w:r>
    </w:p>
    <w:p w:rsidR="00AC40F8" w:rsidRDefault="00AC40F8">
      <w:r>
        <w:rPr>
          <w:noProof/>
        </w:rPr>
        <w:pict>
          <v:rect id="_x0000_s1034" style="position:absolute;margin-left:106.5pt;margin-top:13.4pt;width:18pt;height:18pt;z-index:251666432"/>
        </w:pict>
      </w:r>
    </w:p>
    <w:p w:rsidR="00154A23" w:rsidRDefault="00154A23">
      <w:r>
        <w:t>ζ. Λευκή</w:t>
      </w:r>
    </w:p>
    <w:p w:rsidR="00AC40F8" w:rsidRDefault="00AC40F8">
      <w:r>
        <w:rPr>
          <w:noProof/>
        </w:rPr>
        <w:pict>
          <v:rect id="_x0000_s1033" style="position:absolute;margin-left:106.5pt;margin-top:12.05pt;width:18pt;height:17.25pt;z-index:251665408"/>
        </w:pict>
      </w:r>
    </w:p>
    <w:p w:rsidR="00154A23" w:rsidRDefault="00154A23">
      <w:r>
        <w:t xml:space="preserve">η. </w:t>
      </w:r>
      <w:proofErr w:type="spellStart"/>
      <w:r>
        <w:t>Λυγηρική</w:t>
      </w:r>
      <w:proofErr w:type="spellEnd"/>
    </w:p>
    <w:p w:rsidR="00AC40F8" w:rsidRDefault="00AC40F8">
      <w:r>
        <w:rPr>
          <w:noProof/>
        </w:rPr>
        <w:pict>
          <v:rect id="_x0000_s1032" style="position:absolute;margin-left:106.5pt;margin-top:12.95pt;width:18pt;height:18pt;z-index:251664384"/>
        </w:pict>
      </w:r>
    </w:p>
    <w:p w:rsidR="00154A23" w:rsidRDefault="00154A23">
      <w:r>
        <w:t>θ. Μπάρεντς</w:t>
      </w:r>
    </w:p>
    <w:p w:rsidR="00AC40F8" w:rsidRDefault="00AC40F8"/>
    <w:sectPr w:rsidR="00AC40F8" w:rsidSect="00154A23">
      <w:type w:val="continuous"/>
      <w:pgSz w:w="11906" w:h="16838"/>
      <w:pgMar w:top="1440" w:right="1800" w:bottom="1440" w:left="180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BDF"/>
    <w:rsid w:val="00154A23"/>
    <w:rsid w:val="003F7182"/>
    <w:rsid w:val="00884842"/>
    <w:rsid w:val="00AC40F8"/>
    <w:rsid w:val="00C35762"/>
    <w:rsid w:val="00E64BDF"/>
    <w:rsid w:val="00F0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82"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3F7182"/>
    <w:pPr>
      <w:keepNext/>
      <w:outlineLvl w:val="0"/>
    </w:pPr>
    <w:rPr>
      <w:b/>
      <w:i/>
      <w:iCs/>
      <w:sz w:val="22"/>
    </w:rPr>
  </w:style>
  <w:style w:type="paragraph" w:styleId="2">
    <w:name w:val="heading 2"/>
    <w:basedOn w:val="a"/>
    <w:next w:val="a"/>
    <w:link w:val="2Char"/>
    <w:qFormat/>
    <w:rsid w:val="003F7182"/>
    <w:pPr>
      <w:keepNext/>
      <w:outlineLvl w:val="1"/>
    </w:pPr>
    <w:rPr>
      <w:i/>
      <w:iCs/>
      <w:shadow/>
      <w:sz w:val="22"/>
      <w:u w:val="single"/>
    </w:rPr>
  </w:style>
  <w:style w:type="paragraph" w:styleId="3">
    <w:name w:val="heading 3"/>
    <w:basedOn w:val="a"/>
    <w:next w:val="a"/>
    <w:link w:val="3Char"/>
    <w:qFormat/>
    <w:rsid w:val="003F7182"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Char"/>
    <w:qFormat/>
    <w:rsid w:val="003F7182"/>
    <w:pPr>
      <w:keepNext/>
      <w:jc w:val="both"/>
      <w:outlineLvl w:val="3"/>
    </w:pPr>
    <w:rPr>
      <w:b/>
      <w:i/>
      <w:shadow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F7182"/>
    <w:rPr>
      <w:rFonts w:ascii="Arial" w:hAnsi="Arial"/>
      <w:b/>
      <w:i/>
      <w:iCs/>
      <w:sz w:val="22"/>
    </w:rPr>
  </w:style>
  <w:style w:type="character" w:customStyle="1" w:styleId="2Char">
    <w:name w:val="Επικεφαλίδα 2 Char"/>
    <w:basedOn w:val="a0"/>
    <w:link w:val="2"/>
    <w:rsid w:val="003F7182"/>
    <w:rPr>
      <w:rFonts w:ascii="Arial" w:hAnsi="Arial"/>
      <w:i/>
      <w:iCs/>
      <w:shadow/>
      <w:sz w:val="22"/>
      <w:u w:val="single"/>
    </w:rPr>
  </w:style>
  <w:style w:type="character" w:customStyle="1" w:styleId="3Char">
    <w:name w:val="Επικεφαλίδα 3 Char"/>
    <w:basedOn w:val="a0"/>
    <w:link w:val="3"/>
    <w:rsid w:val="003F7182"/>
    <w:rPr>
      <w:rFonts w:ascii="Arial" w:hAnsi="Arial"/>
      <w:b/>
      <w:bCs/>
      <w:sz w:val="22"/>
    </w:rPr>
  </w:style>
  <w:style w:type="character" w:customStyle="1" w:styleId="4Char">
    <w:name w:val="Επικεφαλίδα 4 Char"/>
    <w:basedOn w:val="a0"/>
    <w:link w:val="4"/>
    <w:rsid w:val="003F7182"/>
    <w:rPr>
      <w:rFonts w:ascii="Arial" w:hAnsi="Arial"/>
      <w:b/>
      <w:i/>
      <w:shadow/>
      <w:sz w:val="22"/>
      <w:u w:val="single"/>
    </w:rPr>
  </w:style>
  <w:style w:type="paragraph" w:styleId="a3">
    <w:name w:val="Title"/>
    <w:basedOn w:val="a"/>
    <w:link w:val="Char"/>
    <w:qFormat/>
    <w:rsid w:val="003F718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sz w:val="22"/>
    </w:rPr>
  </w:style>
  <w:style w:type="character" w:customStyle="1" w:styleId="Char">
    <w:name w:val="Τίτλος Char"/>
    <w:basedOn w:val="a0"/>
    <w:link w:val="a3"/>
    <w:rsid w:val="003F7182"/>
    <w:rPr>
      <w:rFonts w:ascii="Arial" w:hAnsi="Arial"/>
      <w:b/>
      <w:sz w:val="22"/>
    </w:rPr>
  </w:style>
  <w:style w:type="paragraph" w:styleId="a4">
    <w:name w:val="No Spacing"/>
    <w:uiPriority w:val="1"/>
    <w:qFormat/>
    <w:rsid w:val="00E64BD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eshop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//</dc:creator>
  <cp:keywords/>
  <dc:description/>
  <cp:lastModifiedBy>//</cp:lastModifiedBy>
  <cp:revision>2</cp:revision>
  <dcterms:created xsi:type="dcterms:W3CDTF">2020-03-27T20:47:00Z</dcterms:created>
  <dcterms:modified xsi:type="dcterms:W3CDTF">2020-03-28T01:36:00Z</dcterms:modified>
</cp:coreProperties>
</file>