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6733" w14:textId="77777777" w:rsidR="00B13FD7" w:rsidRDefault="00467BD9" w:rsidP="00B13FD7">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p>
    <w:p w14:paraId="221C9A3C" w14:textId="01D4D2AE" w:rsidR="006807A6" w:rsidRDefault="006807A6" w:rsidP="00B13FD7">
      <w:pPr>
        <w:autoSpaceDE w:val="0"/>
        <w:autoSpaceDN w:val="0"/>
        <w:adjustRightInd w:val="0"/>
        <w:contextualSpacing/>
        <w:jc w:val="center"/>
        <w:rPr>
          <w:b/>
          <w:color w:val="FF0000"/>
          <w:u w:val="single"/>
          <w:lang w:val="el-GR"/>
        </w:rPr>
      </w:pPr>
      <w:r w:rsidRPr="006807A6">
        <w:rPr>
          <w:b/>
          <w:color w:val="FF0000"/>
          <w:u w:val="single"/>
          <w:lang w:val="el-GR"/>
        </w:rPr>
        <w:t>«</w:t>
      </w:r>
      <w:r w:rsidR="00B13FD7" w:rsidRPr="00B13FD7">
        <w:rPr>
          <w:b/>
          <w:color w:val="FF0000"/>
          <w:u w:val="single"/>
          <w:lang w:val="el-GR"/>
        </w:rPr>
        <w:t>Μαθηματικών Γενικής Παιδείας</w:t>
      </w:r>
      <w:r w:rsidR="00B13FD7">
        <w:rPr>
          <w:b/>
          <w:color w:val="FF0000"/>
          <w:u w:val="single"/>
          <w:lang w:val="el-GR"/>
        </w:rPr>
        <w:t>-</w:t>
      </w:r>
      <w:r w:rsidR="00B13FD7" w:rsidRPr="00B13FD7">
        <w:rPr>
          <w:lang w:val="el-GR"/>
        </w:rPr>
        <w:t xml:space="preserve"> </w:t>
      </w:r>
      <w:r w:rsidR="00B13FD7" w:rsidRPr="00B13FD7">
        <w:rPr>
          <w:b/>
          <w:color w:val="FF0000"/>
          <w:u w:val="single"/>
          <w:lang w:val="el-GR"/>
        </w:rPr>
        <w:t>Στοχαστικ</w:t>
      </w:r>
      <w:r w:rsidR="00B13FD7">
        <w:rPr>
          <w:b/>
          <w:color w:val="FF0000"/>
          <w:u w:val="single"/>
          <w:lang w:val="el-GR"/>
        </w:rPr>
        <w:t>ών</w:t>
      </w:r>
      <w:r w:rsidR="00B13FD7" w:rsidRPr="00B13FD7">
        <w:rPr>
          <w:b/>
          <w:color w:val="FF0000"/>
          <w:u w:val="single"/>
          <w:lang w:val="el-GR"/>
        </w:rPr>
        <w:t xml:space="preserve"> Μαθηματικ</w:t>
      </w:r>
      <w:r w:rsidR="00B13FD7">
        <w:rPr>
          <w:b/>
          <w:color w:val="FF0000"/>
          <w:u w:val="single"/>
          <w:lang w:val="el-GR"/>
        </w:rPr>
        <w:t>ών</w:t>
      </w:r>
      <w:r w:rsidRPr="006807A6">
        <w:rPr>
          <w:b/>
          <w:color w:val="FF0000"/>
          <w:u w:val="single"/>
          <w:lang w:val="el-GR"/>
        </w:rPr>
        <w:t xml:space="preserve">» </w:t>
      </w:r>
    </w:p>
    <w:p w14:paraId="3474C874" w14:textId="77777777" w:rsidR="00B13FD7" w:rsidRPr="00B13FD7" w:rsidRDefault="00B13FD7" w:rsidP="00B13FD7">
      <w:pPr>
        <w:autoSpaceDE w:val="0"/>
        <w:autoSpaceDN w:val="0"/>
        <w:adjustRightInd w:val="0"/>
        <w:contextualSpacing/>
        <w:jc w:val="center"/>
        <w:rPr>
          <w:b/>
          <w:sz w:val="20"/>
          <w:szCs w:val="20"/>
          <w:lang w:val="el-GR"/>
        </w:rPr>
      </w:pPr>
      <w:r w:rsidRPr="00B13FD7">
        <w:rPr>
          <w:b/>
          <w:sz w:val="20"/>
          <w:szCs w:val="20"/>
          <w:lang w:val="el-GR"/>
        </w:rPr>
        <w:t>Ομάδας Προσανατολισμού Ανθρωπιστικών Σπουδών</w:t>
      </w:r>
    </w:p>
    <w:p w14:paraId="793705A3" w14:textId="11CBD52B" w:rsidR="006807A6" w:rsidRPr="00B13FD7" w:rsidRDefault="00B13FD7" w:rsidP="00B13FD7">
      <w:pPr>
        <w:autoSpaceDE w:val="0"/>
        <w:autoSpaceDN w:val="0"/>
        <w:adjustRightInd w:val="0"/>
        <w:contextualSpacing/>
        <w:jc w:val="center"/>
        <w:rPr>
          <w:b/>
          <w:sz w:val="20"/>
          <w:szCs w:val="20"/>
          <w:lang w:val="el-GR"/>
        </w:rPr>
      </w:pPr>
      <w:r w:rsidRPr="00B13FD7">
        <w:rPr>
          <w:b/>
          <w:sz w:val="20"/>
          <w:szCs w:val="20"/>
          <w:lang w:val="el-GR"/>
        </w:rPr>
        <w:t xml:space="preserve"> Γ΄ τάξης Ημερησίου και Εσπερινού Γενικού Λυκείου ΓΕ.Λ.</w:t>
      </w:r>
      <w:r w:rsidR="006807A6" w:rsidRPr="00B13FD7">
        <w:rPr>
          <w:b/>
          <w:sz w:val="20"/>
          <w:szCs w:val="20"/>
          <w:lang w:val="el-GR"/>
        </w:rPr>
        <w:t xml:space="preserve"> </w:t>
      </w:r>
    </w:p>
    <w:p w14:paraId="19174BEF" w14:textId="77777777" w:rsidR="00F95398" w:rsidRDefault="006807A6" w:rsidP="00A8110E">
      <w:pPr>
        <w:autoSpaceDE w:val="0"/>
        <w:autoSpaceDN w:val="0"/>
        <w:adjustRightInd w:val="0"/>
        <w:contextualSpacing/>
        <w:jc w:val="center"/>
        <w:rPr>
          <w:b/>
          <w:sz w:val="20"/>
          <w:szCs w:val="20"/>
          <w:lang w:val="el-GR"/>
        </w:rPr>
      </w:pPr>
      <w:r w:rsidRPr="00B13FD7">
        <w:rPr>
          <w:b/>
          <w:sz w:val="20"/>
          <w:szCs w:val="20"/>
          <w:lang w:val="el-GR"/>
        </w:rPr>
        <w:t>για το σχ. έτος 202</w:t>
      </w:r>
      <w:r w:rsidR="00B138B6">
        <w:rPr>
          <w:b/>
          <w:sz w:val="20"/>
          <w:szCs w:val="20"/>
          <w:lang w:val="el-GR"/>
        </w:rPr>
        <w:t>4</w:t>
      </w:r>
      <w:r w:rsidRPr="00B13FD7">
        <w:rPr>
          <w:b/>
          <w:sz w:val="20"/>
          <w:szCs w:val="20"/>
          <w:lang w:val="el-GR"/>
        </w:rPr>
        <w:t>-202</w:t>
      </w:r>
      <w:r w:rsidR="00B138B6">
        <w:rPr>
          <w:b/>
          <w:sz w:val="20"/>
          <w:szCs w:val="20"/>
          <w:lang w:val="el-GR"/>
        </w:rPr>
        <w:t>5</w:t>
      </w:r>
    </w:p>
    <w:p w14:paraId="72DCE01B" w14:textId="2E6FFBB0" w:rsidR="00702475" w:rsidRPr="00F95398" w:rsidRDefault="00D6662E" w:rsidP="00A8110E">
      <w:pPr>
        <w:autoSpaceDE w:val="0"/>
        <w:autoSpaceDN w:val="0"/>
        <w:adjustRightInd w:val="0"/>
        <w:contextualSpacing/>
        <w:jc w:val="center"/>
        <w:rPr>
          <w:rFonts w:asciiTheme="minorHAnsi" w:hAnsiTheme="minorHAnsi" w:cstheme="minorHAnsi"/>
          <w:b/>
          <w:sz w:val="20"/>
          <w:szCs w:val="20"/>
          <w:lang w:val="el-GR"/>
        </w:rPr>
      </w:pPr>
      <w:r w:rsidRPr="00A8110E">
        <w:rPr>
          <w:rFonts w:asciiTheme="minorHAnsi" w:hAnsiTheme="minorHAnsi" w:cstheme="minorHAnsi"/>
          <w:sz w:val="20"/>
          <w:szCs w:val="20"/>
          <w:lang w:val="el-GR"/>
        </w:rPr>
        <w:t xml:space="preserve">με βάση την Υ.Α. </w:t>
      </w:r>
      <w:r w:rsidR="00702475" w:rsidRPr="00F95398">
        <w:rPr>
          <w:rFonts w:asciiTheme="minorHAnsi" w:hAnsiTheme="minorHAnsi" w:cstheme="minorHAnsi"/>
          <w:color w:val="555555"/>
          <w:sz w:val="20"/>
          <w:szCs w:val="20"/>
          <w:lang w:val="el-GR"/>
        </w:rPr>
        <w:t>με βάση τη με</w:t>
      </w:r>
      <w:r w:rsidR="00702475" w:rsidRPr="00A8110E">
        <w:rPr>
          <w:rFonts w:asciiTheme="minorHAnsi" w:hAnsiTheme="minorHAnsi" w:cstheme="minorHAnsi"/>
          <w:color w:val="555555"/>
          <w:sz w:val="20"/>
          <w:szCs w:val="20"/>
        </w:rPr>
        <w:t> </w:t>
      </w:r>
      <w:hyperlink r:id="rId7" w:tgtFrame="_blank" w:history="1">
        <w:r w:rsidR="00702475" w:rsidRPr="00F95398">
          <w:rPr>
            <w:rFonts w:asciiTheme="minorHAnsi" w:hAnsiTheme="minorHAnsi" w:cstheme="minorHAnsi"/>
            <w:color w:val="398583"/>
            <w:sz w:val="20"/>
            <w:szCs w:val="20"/>
            <w:u w:val="single"/>
            <w:lang w:val="el-GR"/>
          </w:rPr>
          <w:t>Α.Π.</w:t>
        </w:r>
        <w:r w:rsidR="00702475" w:rsidRPr="00A8110E">
          <w:rPr>
            <w:rFonts w:asciiTheme="minorHAnsi" w:hAnsiTheme="minorHAnsi" w:cstheme="minorHAnsi"/>
            <w:b/>
            <w:bCs/>
            <w:color w:val="398583"/>
            <w:sz w:val="20"/>
            <w:szCs w:val="20"/>
          </w:rPr>
          <w:t> </w:t>
        </w:r>
        <w:r w:rsidR="00702475" w:rsidRPr="00F95398">
          <w:rPr>
            <w:rFonts w:asciiTheme="minorHAnsi" w:hAnsiTheme="minorHAnsi" w:cstheme="minorHAnsi"/>
            <w:b/>
            <w:bCs/>
            <w:color w:val="398583"/>
            <w:sz w:val="20"/>
            <w:szCs w:val="20"/>
            <w:lang w:val="el-GR"/>
          </w:rPr>
          <w:t>89004/Δ2/05-08-24 (ΦΕΚ 4545/Β/05-08-24),</w:t>
        </w:r>
        <w:r w:rsidR="00702475" w:rsidRPr="00A8110E">
          <w:rPr>
            <w:rFonts w:asciiTheme="minorHAnsi" w:hAnsiTheme="minorHAnsi" w:cstheme="minorHAnsi"/>
            <w:b/>
            <w:bCs/>
            <w:color w:val="398583"/>
            <w:sz w:val="20"/>
            <w:szCs w:val="20"/>
          </w:rPr>
          <w:t> </w:t>
        </w:r>
      </w:hyperlink>
      <w:r w:rsidR="00A8110E" w:rsidRPr="00F95398">
        <w:rPr>
          <w:rFonts w:asciiTheme="minorHAnsi" w:hAnsiTheme="minorHAnsi" w:cstheme="minorHAnsi"/>
          <w:sz w:val="20"/>
          <w:szCs w:val="20"/>
          <w:lang w:val="el-GR"/>
        </w:rPr>
        <w:t xml:space="preserve"> </w:t>
      </w:r>
      <w:r w:rsidR="00A8110E" w:rsidRPr="00F95398">
        <w:rPr>
          <w:rFonts w:asciiTheme="minorHAnsi" w:hAnsiTheme="minorHAnsi" w:cstheme="minorHAnsi"/>
          <w:sz w:val="20"/>
          <w:szCs w:val="20"/>
          <w:lang w:val="el-GR"/>
        </w:rPr>
        <w:t>για τη</w:t>
      </w:r>
      <w:r w:rsidR="00A8110E" w:rsidRPr="00F95398">
        <w:rPr>
          <w:rFonts w:asciiTheme="minorHAnsi" w:hAnsiTheme="minorHAnsi" w:cstheme="minorHAnsi"/>
          <w:color w:val="555555"/>
          <w:sz w:val="20"/>
          <w:szCs w:val="20"/>
          <w:lang w:val="el-GR"/>
        </w:rPr>
        <w:t xml:space="preserve"> διδακτέα και εξεταστέα</w:t>
      </w:r>
      <w:r w:rsidR="00A8110E" w:rsidRPr="00F95398">
        <w:rPr>
          <w:rFonts w:asciiTheme="minorHAnsi" w:hAnsiTheme="minorHAnsi" w:cstheme="minorHAnsi"/>
          <w:color w:val="555555"/>
          <w:sz w:val="20"/>
          <w:szCs w:val="20"/>
        </w:rPr>
        <w:t> </w:t>
      </w:r>
      <w:r w:rsidR="00A8110E" w:rsidRPr="00F95398">
        <w:rPr>
          <w:rFonts w:asciiTheme="minorHAnsi" w:hAnsiTheme="minorHAnsi" w:cstheme="minorHAnsi"/>
          <w:color w:val="555555"/>
          <w:sz w:val="20"/>
          <w:szCs w:val="20"/>
          <w:lang w:val="el-GR"/>
        </w:rPr>
        <w:t xml:space="preserve"> ύλη</w:t>
      </w:r>
    </w:p>
    <w:p w14:paraId="7A2787FA" w14:textId="77777777" w:rsidR="00F95398" w:rsidRDefault="00F95398" w:rsidP="00F95398">
      <w:pPr>
        <w:shd w:val="clear" w:color="auto" w:fill="FFFFFF"/>
        <w:spacing w:after="150"/>
        <w:contextualSpacing/>
        <w:rPr>
          <w:rFonts w:asciiTheme="minorHAnsi" w:hAnsiTheme="minorHAnsi" w:cstheme="minorHAnsi"/>
          <w:color w:val="555555"/>
          <w:sz w:val="20"/>
          <w:szCs w:val="20"/>
          <w:lang w:val="el-GR" w:eastAsia="el-GR"/>
        </w:rPr>
      </w:pPr>
      <w:r w:rsidRPr="00F95398">
        <w:rPr>
          <w:rFonts w:asciiTheme="minorHAnsi" w:hAnsiTheme="minorHAnsi" w:cstheme="minorHAnsi"/>
          <w:color w:val="555555"/>
          <w:sz w:val="20"/>
          <w:szCs w:val="20"/>
          <w:lang w:val="el-GR" w:eastAsia="el-GR"/>
        </w:rPr>
        <w:t xml:space="preserve">και </w:t>
      </w:r>
      <w:r w:rsidR="00702475" w:rsidRPr="00702475">
        <w:rPr>
          <w:rFonts w:asciiTheme="minorHAnsi" w:hAnsiTheme="minorHAnsi" w:cstheme="minorHAnsi"/>
          <w:color w:val="555555"/>
          <w:sz w:val="20"/>
          <w:szCs w:val="20"/>
          <w:lang w:val="el-GR" w:eastAsia="el-GR"/>
        </w:rPr>
        <w:t>τις  </w:t>
      </w:r>
      <w:hyperlink r:id="rId8" w:tgtFrame="_blank" w:history="1">
        <w:r w:rsidR="00702475" w:rsidRPr="00702475">
          <w:rPr>
            <w:rFonts w:asciiTheme="minorHAnsi" w:hAnsiTheme="minorHAnsi" w:cstheme="minorHAnsi"/>
            <w:b/>
            <w:bCs/>
            <w:color w:val="398583"/>
            <w:sz w:val="20"/>
            <w:szCs w:val="20"/>
            <w:u w:val="single"/>
            <w:lang w:val="el-GR" w:eastAsia="el-GR"/>
          </w:rPr>
          <w:t>οδηγίες του Ι.Ε.Π. </w:t>
        </w:r>
      </w:hyperlink>
      <w:r w:rsidR="00702475" w:rsidRPr="00702475">
        <w:rPr>
          <w:rFonts w:asciiTheme="minorHAnsi" w:hAnsiTheme="minorHAnsi" w:cstheme="minorHAnsi"/>
          <w:color w:val="555555"/>
          <w:sz w:val="20"/>
          <w:szCs w:val="20"/>
          <w:lang w:val="el-GR" w:eastAsia="el-GR"/>
        </w:rPr>
        <w:t>με βάση τη</w:t>
      </w:r>
      <w:r w:rsidRPr="00F95398">
        <w:rPr>
          <w:rFonts w:asciiTheme="minorHAnsi" w:hAnsiTheme="minorHAnsi" w:cstheme="minorHAnsi"/>
          <w:color w:val="555555"/>
          <w:sz w:val="20"/>
          <w:szCs w:val="20"/>
          <w:lang w:val="el-GR" w:eastAsia="el-GR"/>
        </w:rPr>
        <w:t xml:space="preserve">ν Υ.Α. </w:t>
      </w:r>
      <w:r w:rsidR="00702475" w:rsidRPr="00702475">
        <w:rPr>
          <w:rFonts w:asciiTheme="minorHAnsi" w:hAnsiTheme="minorHAnsi" w:cstheme="minorHAnsi"/>
          <w:color w:val="555555"/>
          <w:sz w:val="20"/>
          <w:szCs w:val="20"/>
          <w:lang w:val="el-GR" w:eastAsia="el-GR"/>
        </w:rPr>
        <w:t xml:space="preserve"> με </w:t>
      </w:r>
      <w:hyperlink r:id="rId9" w:tgtFrame="_blank" w:history="1">
        <w:proofErr w:type="spellStart"/>
        <w:r w:rsidR="00702475" w:rsidRPr="00702475">
          <w:rPr>
            <w:rFonts w:asciiTheme="minorHAnsi" w:hAnsiTheme="minorHAnsi" w:cstheme="minorHAnsi"/>
            <w:b/>
            <w:bCs/>
            <w:color w:val="398583"/>
            <w:sz w:val="20"/>
            <w:szCs w:val="20"/>
            <w:lang w:val="el-GR" w:eastAsia="el-GR"/>
          </w:rPr>
          <w:t>Αρ</w:t>
        </w:r>
        <w:proofErr w:type="spellEnd"/>
        <w:r w:rsidR="00702475" w:rsidRPr="00702475">
          <w:rPr>
            <w:rFonts w:asciiTheme="minorHAnsi" w:hAnsiTheme="minorHAnsi" w:cstheme="minorHAnsi"/>
            <w:b/>
            <w:bCs/>
            <w:color w:val="398583"/>
            <w:sz w:val="20"/>
            <w:szCs w:val="20"/>
            <w:lang w:val="el-GR" w:eastAsia="el-GR"/>
          </w:rPr>
          <w:t>. Πρωτ.106696/Δ2 /18-09-2024 </w:t>
        </w:r>
      </w:hyperlink>
    </w:p>
    <w:p w14:paraId="2AD32A78" w14:textId="242BF269" w:rsidR="009D2616" w:rsidRPr="00702475" w:rsidRDefault="009D2616" w:rsidP="00702475">
      <w:pPr>
        <w:shd w:val="clear" w:color="auto" w:fill="FFFFFF"/>
        <w:spacing w:after="150"/>
        <w:contextualSpacing/>
        <w:rPr>
          <w:rFonts w:ascii="Open Sans" w:hAnsi="Open Sans" w:cs="Open Sans"/>
          <w:color w:val="555555"/>
          <w:sz w:val="21"/>
          <w:szCs w:val="21"/>
          <w:lang w:val="el-GR" w:eastAsia="el-GR"/>
        </w:rPr>
      </w:pPr>
      <w:r w:rsidRPr="00D6662E">
        <w:rPr>
          <w:rFonts w:asciiTheme="minorHAnsi" w:hAnsiTheme="minorHAnsi" w:cstheme="minorHAnsi"/>
          <w:color w:val="000000"/>
          <w:sz w:val="20"/>
          <w:szCs w:val="20"/>
          <w:lang w:val="el-GR" w:eastAsia="el-GR"/>
        </w:rPr>
        <w:t xml:space="preserve">από το βιβλίο: </w:t>
      </w:r>
      <w:hyperlink r:id="rId10" w:history="1">
        <w:r w:rsidRPr="002C322B">
          <w:rPr>
            <w:rStyle w:val="-"/>
            <w:rFonts w:asciiTheme="minorHAnsi" w:hAnsiTheme="minorHAnsi" w:cstheme="minorHAnsi"/>
            <w:sz w:val="20"/>
            <w:szCs w:val="20"/>
            <w:lang w:val="el-GR" w:eastAsia="el-GR"/>
          </w:rPr>
          <w:t>Στοιχεία Πιθανοτήτων και Στατιστικής</w:t>
        </w:r>
      </w:hyperlink>
      <w:r>
        <w:rPr>
          <w:rFonts w:asciiTheme="minorHAnsi" w:hAnsiTheme="minorHAnsi" w:cstheme="minorHAnsi"/>
          <w:sz w:val="20"/>
          <w:szCs w:val="20"/>
          <w:lang w:val="el-GR" w:eastAsia="el-GR"/>
        </w:rPr>
        <w:t xml:space="preserve"> </w:t>
      </w:r>
      <w:r w:rsidRPr="00F30C92">
        <w:rPr>
          <w:rFonts w:asciiTheme="minorHAnsi" w:hAnsiTheme="minorHAnsi" w:cstheme="minorHAnsi"/>
          <w:sz w:val="20"/>
          <w:szCs w:val="20"/>
          <w:lang w:val="el-GR" w:eastAsia="el-GR"/>
        </w:rPr>
        <w:t xml:space="preserve">των </w:t>
      </w:r>
      <w:proofErr w:type="spellStart"/>
      <w:r w:rsidRPr="00F30C92">
        <w:rPr>
          <w:rFonts w:asciiTheme="minorHAnsi" w:hAnsiTheme="minorHAnsi" w:cstheme="minorHAnsi"/>
          <w:sz w:val="20"/>
          <w:szCs w:val="20"/>
          <w:lang w:val="el-GR" w:eastAsia="el-GR"/>
        </w:rPr>
        <w:t>Λουλάκη</w:t>
      </w:r>
      <w:proofErr w:type="spellEnd"/>
      <w:r>
        <w:rPr>
          <w:rFonts w:asciiTheme="minorHAnsi" w:hAnsiTheme="minorHAnsi" w:cstheme="minorHAnsi"/>
          <w:sz w:val="20"/>
          <w:szCs w:val="20"/>
          <w:lang w:val="el-GR" w:eastAsia="el-GR"/>
        </w:rPr>
        <w:t xml:space="preserve"> Μ.</w:t>
      </w:r>
      <w:r w:rsidRPr="00F30C92">
        <w:rPr>
          <w:rFonts w:asciiTheme="minorHAnsi" w:hAnsiTheme="minorHAnsi" w:cstheme="minorHAnsi"/>
          <w:sz w:val="20"/>
          <w:szCs w:val="20"/>
          <w:lang w:val="el-GR" w:eastAsia="el-GR"/>
        </w:rPr>
        <w:t>,</w:t>
      </w:r>
      <w:r>
        <w:rPr>
          <w:rFonts w:asciiTheme="minorHAnsi" w:hAnsiTheme="minorHAnsi" w:cstheme="minorHAnsi"/>
          <w:sz w:val="20"/>
          <w:szCs w:val="20"/>
          <w:lang w:val="el-GR" w:eastAsia="el-GR"/>
        </w:rPr>
        <w:t xml:space="preserve"> </w:t>
      </w:r>
      <w:proofErr w:type="spellStart"/>
      <w:r w:rsidRPr="00F30C92">
        <w:rPr>
          <w:rFonts w:asciiTheme="minorHAnsi" w:hAnsiTheme="minorHAnsi" w:cstheme="minorHAnsi"/>
          <w:sz w:val="20"/>
          <w:szCs w:val="20"/>
          <w:lang w:val="el-GR" w:eastAsia="el-GR"/>
        </w:rPr>
        <w:t>Διαµαντίδη</w:t>
      </w:r>
      <w:proofErr w:type="spellEnd"/>
      <w:r w:rsidRPr="00F30C92">
        <w:rPr>
          <w:rFonts w:asciiTheme="minorHAnsi" w:hAnsiTheme="minorHAnsi" w:cstheme="minorHAnsi"/>
          <w:sz w:val="20"/>
          <w:szCs w:val="20"/>
          <w:lang w:val="el-GR" w:eastAsia="el-GR"/>
        </w:rPr>
        <w:t xml:space="preserve"> Δ</w:t>
      </w:r>
      <w:r>
        <w:rPr>
          <w:rFonts w:asciiTheme="minorHAnsi" w:hAnsiTheme="minorHAnsi" w:cstheme="minorHAnsi"/>
          <w:sz w:val="20"/>
          <w:szCs w:val="20"/>
          <w:lang w:val="el-GR" w:eastAsia="el-GR"/>
        </w:rPr>
        <w:t>.</w:t>
      </w:r>
      <w:r w:rsidRPr="00F30C92">
        <w:rPr>
          <w:rFonts w:asciiTheme="minorHAnsi" w:hAnsiTheme="minorHAnsi" w:cstheme="minorHAnsi"/>
          <w:sz w:val="20"/>
          <w:szCs w:val="20"/>
          <w:lang w:val="el-GR" w:eastAsia="el-GR"/>
        </w:rPr>
        <w:t>, Στουραΐτη</w:t>
      </w:r>
      <w:r>
        <w:rPr>
          <w:rFonts w:asciiTheme="minorHAnsi" w:hAnsiTheme="minorHAnsi" w:cstheme="minorHAnsi"/>
          <w:sz w:val="20"/>
          <w:szCs w:val="20"/>
          <w:lang w:val="el-GR" w:eastAsia="el-GR"/>
        </w:rPr>
        <w:t xml:space="preserve"> </w:t>
      </w:r>
      <w:r w:rsidRPr="00F30C92">
        <w:rPr>
          <w:rFonts w:asciiTheme="minorHAnsi" w:hAnsiTheme="minorHAnsi" w:cstheme="minorHAnsi"/>
          <w:sz w:val="20"/>
          <w:szCs w:val="20"/>
          <w:lang w:val="el-GR" w:eastAsia="el-GR"/>
        </w:rPr>
        <w:t>Κ</w:t>
      </w:r>
      <w:r>
        <w:rPr>
          <w:rFonts w:asciiTheme="minorHAnsi" w:hAnsiTheme="minorHAnsi" w:cstheme="minorHAnsi"/>
          <w:sz w:val="20"/>
          <w:szCs w:val="20"/>
          <w:lang w:val="el-GR" w:eastAsia="el-GR"/>
        </w:rPr>
        <w:t>.</w:t>
      </w:r>
    </w:p>
    <w:p w14:paraId="2E365070" w14:textId="565A1D4A" w:rsidR="006C3643" w:rsidRPr="00EF3E4B" w:rsidRDefault="006C3643" w:rsidP="00F30C92">
      <w:pPr>
        <w:autoSpaceDE w:val="0"/>
        <w:autoSpaceDN w:val="0"/>
        <w:adjustRightInd w:val="0"/>
        <w:jc w:val="center"/>
        <w:rPr>
          <w:lang w:val="el-GR"/>
        </w:rPr>
      </w:pPr>
    </w:p>
    <w:tbl>
      <w:tblPr>
        <w:tblStyle w:val="a3"/>
        <w:tblW w:w="11216" w:type="dxa"/>
        <w:tblInd w:w="-1332" w:type="dxa"/>
        <w:tblLayout w:type="fixed"/>
        <w:tblLook w:val="01E0" w:firstRow="1" w:lastRow="1" w:firstColumn="1" w:lastColumn="1" w:noHBand="0" w:noVBand="0"/>
      </w:tblPr>
      <w:tblGrid>
        <w:gridCol w:w="1440"/>
        <w:gridCol w:w="1821"/>
        <w:gridCol w:w="2180"/>
        <w:gridCol w:w="961"/>
        <w:gridCol w:w="567"/>
        <w:gridCol w:w="252"/>
        <w:gridCol w:w="3995"/>
      </w:tblGrid>
      <w:tr w:rsidR="006606BF" w:rsidRPr="00572A4C" w14:paraId="0141C7AF" w14:textId="77777777" w:rsidTr="006606BF">
        <w:trPr>
          <w:trHeight w:val="146"/>
        </w:trPr>
        <w:tc>
          <w:tcPr>
            <w:tcW w:w="1440"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21" w:type="dxa"/>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80" w:type="dxa"/>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61"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71DBD1B5"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08716524"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ΟΔΗΓΙΕΣ</w:t>
            </w:r>
          </w:p>
        </w:tc>
      </w:tr>
      <w:tr w:rsidR="00ED3880" w:rsidRPr="00B138B6" w14:paraId="1DA91118" w14:textId="77777777" w:rsidTr="00570BF4">
        <w:trPr>
          <w:trHeight w:val="146"/>
        </w:trPr>
        <w:tc>
          <w:tcPr>
            <w:tcW w:w="11216" w:type="dxa"/>
            <w:gridSpan w:val="7"/>
            <w:vAlign w:val="center"/>
          </w:tcPr>
          <w:p w14:paraId="44397F87" w14:textId="55785282" w:rsidR="00A66F2E" w:rsidRDefault="00A66F2E" w:rsidP="00EF3E4B">
            <w:pPr>
              <w:autoSpaceDE w:val="0"/>
              <w:autoSpaceDN w:val="0"/>
              <w:adjustRightInd w:val="0"/>
              <w:jc w:val="both"/>
              <w:rPr>
                <w:rFonts w:asciiTheme="minorHAnsi" w:hAnsiTheme="minorHAnsi" w:cstheme="minorHAnsi"/>
                <w:sz w:val="20"/>
                <w:szCs w:val="20"/>
                <w:lang w:val="el-GR"/>
              </w:rPr>
            </w:pPr>
            <w:r w:rsidRPr="00A66F2E">
              <w:rPr>
                <w:rFonts w:asciiTheme="minorHAnsi" w:hAnsiTheme="minorHAnsi" w:cstheme="minorHAnsi"/>
                <w:sz w:val="20"/>
                <w:szCs w:val="20"/>
                <w:lang w:val="el-GR"/>
              </w:rPr>
              <w:t>Για το σχολικό έτος 202</w:t>
            </w:r>
            <w:r w:rsidR="00F95398">
              <w:rPr>
                <w:rFonts w:asciiTheme="minorHAnsi" w:hAnsiTheme="minorHAnsi" w:cstheme="minorHAnsi"/>
                <w:sz w:val="20"/>
                <w:szCs w:val="20"/>
                <w:lang w:val="el-GR"/>
              </w:rPr>
              <w:t>4</w:t>
            </w:r>
            <w:r w:rsidRPr="00A66F2E">
              <w:rPr>
                <w:rFonts w:asciiTheme="minorHAnsi" w:hAnsiTheme="minorHAnsi" w:cstheme="minorHAnsi"/>
                <w:sz w:val="20"/>
                <w:szCs w:val="20"/>
                <w:lang w:val="el-GR"/>
              </w:rPr>
              <w:t>-2</w:t>
            </w:r>
            <w:r w:rsidR="00F95398">
              <w:rPr>
                <w:rFonts w:asciiTheme="minorHAnsi" w:hAnsiTheme="minorHAnsi" w:cstheme="minorHAnsi"/>
                <w:sz w:val="20"/>
                <w:szCs w:val="20"/>
                <w:lang w:val="el-GR"/>
              </w:rPr>
              <w:t>5</w:t>
            </w:r>
            <w:r w:rsidRPr="00A66F2E">
              <w:rPr>
                <w:rFonts w:asciiTheme="minorHAnsi" w:hAnsiTheme="minorHAnsi" w:cstheme="minorHAnsi"/>
                <w:sz w:val="20"/>
                <w:szCs w:val="20"/>
                <w:lang w:val="el-GR"/>
              </w:rPr>
              <w:t xml:space="preserve"> το μάθημα των Μαθηματικών Γενικής Παιδείας της Γ΄</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τάξης περιλαμβάνει τα Στοχαστικά Μαθηματικά (Στατιστική - Πιθανότητες).</w:t>
            </w:r>
          </w:p>
          <w:p w14:paraId="1C65C1C9" w14:textId="77777777" w:rsidR="00A66F2E" w:rsidRDefault="00A66F2E" w:rsidP="00A66F2E">
            <w:pPr>
              <w:autoSpaceDE w:val="0"/>
              <w:autoSpaceDN w:val="0"/>
              <w:adjustRightInd w:val="0"/>
              <w:jc w:val="both"/>
              <w:rPr>
                <w:rFonts w:asciiTheme="minorHAnsi" w:hAnsiTheme="minorHAnsi" w:cstheme="minorHAnsi"/>
                <w:sz w:val="20"/>
                <w:szCs w:val="20"/>
                <w:lang w:val="el-GR"/>
              </w:rPr>
            </w:pPr>
            <w:r w:rsidRPr="00A66F2E">
              <w:rPr>
                <w:rFonts w:asciiTheme="minorHAnsi" w:hAnsiTheme="minorHAnsi" w:cstheme="minorHAnsi"/>
                <w:sz w:val="20"/>
                <w:szCs w:val="20"/>
                <w:lang w:val="el-GR"/>
              </w:rPr>
              <w:t>Η διδασκαλία των Στοχαστικών Μαθηματικών έχει ως στόχους αφενός</w:t>
            </w:r>
            <w:r>
              <w:rPr>
                <w:rFonts w:asciiTheme="minorHAnsi" w:hAnsiTheme="minorHAnsi" w:cstheme="minorHAnsi"/>
                <w:sz w:val="20"/>
                <w:szCs w:val="20"/>
                <w:lang w:val="el-GR"/>
              </w:rPr>
              <w:t>:</w:t>
            </w:r>
          </w:p>
          <w:p w14:paraId="508D1D15" w14:textId="77777777" w:rsidR="00A66F2E" w:rsidRDefault="00A66F2E" w:rsidP="00A66F2E">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1.</w:t>
            </w:r>
            <w:r w:rsidRPr="00A66F2E">
              <w:rPr>
                <w:rFonts w:asciiTheme="minorHAnsi" w:hAnsiTheme="minorHAnsi" w:cstheme="minorHAnsi"/>
                <w:sz w:val="20"/>
                <w:szCs w:val="20"/>
                <w:lang w:val="el-GR"/>
              </w:rPr>
              <w:t xml:space="preserve"> </w:t>
            </w:r>
            <w:r w:rsidRPr="00A66F2E">
              <w:rPr>
                <w:rFonts w:asciiTheme="minorHAnsi" w:hAnsiTheme="minorHAnsi" w:cstheme="minorHAnsi"/>
                <w:b/>
                <w:bCs/>
                <w:sz w:val="20"/>
                <w:szCs w:val="20"/>
                <w:lang w:val="el-GR"/>
              </w:rPr>
              <w:t>τη γνωριμία των μαθητών/μαθητριών με στοιχεία απαραίτητα για την κατανόηση και ερμηνεία καταστάσεων που συναντά ο σύγχρονος πολίτης</w:t>
            </w:r>
            <w:r w:rsidRPr="00A66F2E">
              <w:rPr>
                <w:rFonts w:asciiTheme="minorHAnsi" w:hAnsiTheme="minorHAnsi" w:cstheme="minorHAnsi"/>
                <w:sz w:val="20"/>
                <w:szCs w:val="20"/>
                <w:lang w:val="el-GR"/>
              </w:rPr>
              <w:t xml:space="preserve">, και αφετέρου </w:t>
            </w:r>
          </w:p>
          <w:p w14:paraId="02B48272" w14:textId="77777777" w:rsidR="00A66F2E" w:rsidRDefault="00A66F2E" w:rsidP="00A66F2E">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2. </w:t>
            </w:r>
            <w:r w:rsidRPr="00A66F2E">
              <w:rPr>
                <w:rFonts w:asciiTheme="minorHAnsi" w:hAnsiTheme="minorHAnsi" w:cstheme="minorHAnsi"/>
                <w:b/>
                <w:bCs/>
                <w:sz w:val="20"/>
                <w:szCs w:val="20"/>
                <w:lang w:val="el-GR"/>
              </w:rPr>
              <w:t>την εμπλοκή τους με μη αιτιοκρατικούς τρόπους σκέψης για προβλήματα και καταστάσεις</w:t>
            </w:r>
            <w:r w:rsidRPr="00A66F2E">
              <w:rPr>
                <w:rFonts w:asciiTheme="minorHAnsi" w:hAnsiTheme="minorHAnsi" w:cstheme="minorHAnsi"/>
                <w:sz w:val="20"/>
                <w:szCs w:val="20"/>
                <w:lang w:val="el-GR"/>
              </w:rPr>
              <w:t xml:space="preserve"> </w:t>
            </w:r>
            <w:r w:rsidRPr="00A66F2E">
              <w:rPr>
                <w:rFonts w:asciiTheme="minorHAnsi" w:hAnsiTheme="minorHAnsi" w:cstheme="minorHAnsi"/>
                <w:b/>
                <w:bCs/>
                <w:sz w:val="20"/>
                <w:szCs w:val="20"/>
                <w:lang w:val="el-GR"/>
              </w:rPr>
              <w:t>που εμπεριέχουν κάποιο βαθμό αβεβαιότητας.</w:t>
            </w:r>
            <w:r w:rsidRPr="00A66F2E">
              <w:rPr>
                <w:rFonts w:asciiTheme="minorHAnsi" w:hAnsiTheme="minorHAnsi" w:cstheme="minorHAnsi"/>
                <w:sz w:val="20"/>
                <w:szCs w:val="20"/>
                <w:lang w:val="el-GR"/>
              </w:rPr>
              <w:t xml:space="preserve"> </w:t>
            </w:r>
          </w:p>
          <w:p w14:paraId="767B1FCD" w14:textId="77777777" w:rsidR="00EF3E4B" w:rsidRPr="00EF3E4B" w:rsidRDefault="00A66F2E" w:rsidP="00EF3E4B">
            <w:pPr>
              <w:autoSpaceDE w:val="0"/>
              <w:autoSpaceDN w:val="0"/>
              <w:adjustRightInd w:val="0"/>
              <w:jc w:val="both"/>
              <w:rPr>
                <w:rFonts w:asciiTheme="minorHAnsi" w:hAnsiTheme="minorHAnsi" w:cstheme="minorHAnsi"/>
                <w:sz w:val="20"/>
                <w:szCs w:val="20"/>
                <w:lang w:val="el-GR"/>
              </w:rPr>
            </w:pPr>
            <w:r w:rsidRPr="00A66F2E">
              <w:rPr>
                <w:rFonts w:asciiTheme="minorHAnsi" w:hAnsiTheme="minorHAnsi" w:cstheme="minorHAnsi"/>
                <w:sz w:val="20"/>
                <w:szCs w:val="20"/>
                <w:lang w:val="el-GR"/>
              </w:rPr>
              <w:t>Το Πρόγραμμα Σπουδών του μαθήματος</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 xml:space="preserve">έχει δημοσιευθεί στο </w:t>
            </w:r>
            <w:hyperlink r:id="rId11" w:history="1">
              <w:r w:rsidRPr="00B13FD7">
                <w:rPr>
                  <w:rStyle w:val="-"/>
                  <w:rFonts w:asciiTheme="minorHAnsi" w:hAnsiTheme="minorHAnsi" w:cstheme="minorHAnsi"/>
                  <w:sz w:val="20"/>
                  <w:szCs w:val="20"/>
                  <w:lang w:val="el-GR"/>
                </w:rPr>
                <w:t>ΦΕΚ 3027/</w:t>
              </w:r>
              <w:proofErr w:type="spellStart"/>
              <w:r w:rsidRPr="00B13FD7">
                <w:rPr>
                  <w:rStyle w:val="-"/>
                  <w:rFonts w:asciiTheme="minorHAnsi" w:hAnsiTheme="minorHAnsi" w:cstheme="minorHAnsi"/>
                  <w:sz w:val="20"/>
                  <w:szCs w:val="20"/>
                  <w:lang w:val="el-GR"/>
                </w:rPr>
                <w:t>τ.Β</w:t>
              </w:r>
              <w:proofErr w:type="spellEnd"/>
              <w:r w:rsidRPr="00B13FD7">
                <w:rPr>
                  <w:rStyle w:val="-"/>
                  <w:rFonts w:asciiTheme="minorHAnsi" w:hAnsiTheme="minorHAnsi" w:cstheme="minorHAnsi"/>
                  <w:sz w:val="20"/>
                  <w:szCs w:val="20"/>
                  <w:lang w:val="el-GR"/>
                </w:rPr>
                <w:t>/21-7-2020</w:t>
              </w:r>
            </w:hyperlink>
            <w:r w:rsidRPr="00A66F2E">
              <w:rPr>
                <w:rFonts w:asciiTheme="minorHAnsi" w:hAnsiTheme="minorHAnsi" w:cstheme="minorHAnsi"/>
                <w:sz w:val="20"/>
                <w:szCs w:val="20"/>
                <w:lang w:val="el-GR"/>
              </w:rPr>
              <w:t>.</w:t>
            </w:r>
            <w:r w:rsidR="00EF3E4B">
              <w:rPr>
                <w:rFonts w:asciiTheme="minorHAnsi" w:hAnsiTheme="minorHAnsi" w:cstheme="minorHAnsi"/>
                <w:sz w:val="20"/>
                <w:szCs w:val="20"/>
                <w:lang w:val="el-GR"/>
              </w:rPr>
              <w:t xml:space="preserve"> </w:t>
            </w:r>
            <w:r w:rsidR="00EF3E4B" w:rsidRPr="00EF3E4B">
              <w:rPr>
                <w:rFonts w:asciiTheme="minorHAnsi" w:hAnsiTheme="minorHAnsi" w:cstheme="minorHAnsi"/>
                <w:sz w:val="20"/>
                <w:szCs w:val="20"/>
                <w:lang w:val="el-GR"/>
              </w:rPr>
              <w:t>και η διδακτέα ύλη περιλαμβάνει όλα τα κεφάλαια.</w:t>
            </w:r>
          </w:p>
          <w:p w14:paraId="6841EEFA" w14:textId="5566B102" w:rsidR="00A66F2E" w:rsidRPr="00A66F2E" w:rsidRDefault="00A66F2E" w:rsidP="00A66F2E">
            <w:pPr>
              <w:autoSpaceDE w:val="0"/>
              <w:autoSpaceDN w:val="0"/>
              <w:adjustRightInd w:val="0"/>
              <w:jc w:val="both"/>
              <w:rPr>
                <w:rFonts w:asciiTheme="minorHAnsi" w:hAnsiTheme="minorHAnsi" w:cstheme="minorHAnsi"/>
                <w:sz w:val="20"/>
                <w:szCs w:val="20"/>
                <w:lang w:val="el-GR"/>
              </w:rPr>
            </w:pPr>
            <w:r w:rsidRPr="00A66F2E">
              <w:rPr>
                <w:rFonts w:asciiTheme="minorHAnsi" w:hAnsiTheme="minorHAnsi" w:cstheme="minorHAnsi"/>
                <w:sz w:val="20"/>
                <w:szCs w:val="20"/>
                <w:lang w:val="el-GR"/>
              </w:rPr>
              <w:t xml:space="preserve">Είναι επιθυμητό </w:t>
            </w:r>
            <w:r w:rsidRPr="00A66F2E">
              <w:rPr>
                <w:rFonts w:asciiTheme="minorHAnsi" w:hAnsiTheme="minorHAnsi" w:cstheme="minorHAnsi"/>
                <w:b/>
                <w:bCs/>
                <w:sz w:val="20"/>
                <w:szCs w:val="20"/>
                <w:lang w:val="el-GR"/>
              </w:rPr>
              <w:t>η διδασκαλία</w:t>
            </w:r>
            <w:r w:rsidRPr="00A66F2E">
              <w:rPr>
                <w:rFonts w:asciiTheme="minorHAnsi" w:hAnsiTheme="minorHAnsi" w:cstheme="minorHAnsi"/>
                <w:sz w:val="20"/>
                <w:szCs w:val="20"/>
                <w:lang w:val="el-GR"/>
              </w:rPr>
              <w:t xml:space="preserve"> του μαθήματος </w:t>
            </w:r>
            <w:r w:rsidRPr="00A66F2E">
              <w:rPr>
                <w:rFonts w:asciiTheme="minorHAnsi" w:hAnsiTheme="minorHAnsi" w:cstheme="minorHAnsi"/>
                <w:b/>
                <w:bCs/>
                <w:sz w:val="20"/>
                <w:szCs w:val="20"/>
                <w:lang w:val="el-GR"/>
              </w:rPr>
              <w:t>να γίνεται με την εμπλοκή των μαθητών σε έργα και προβλήματα μέσα στην τάξη, είτε σε ομάδες εργασίας, είτε ατομικά, είτε με συζήτηση σε όλη την τάξη</w:t>
            </w:r>
            <w:r w:rsidRPr="00A66F2E">
              <w:rPr>
                <w:rFonts w:asciiTheme="minorHAnsi" w:hAnsiTheme="minorHAnsi" w:cstheme="minorHAnsi"/>
                <w:sz w:val="20"/>
                <w:szCs w:val="20"/>
                <w:lang w:val="el-GR"/>
              </w:rPr>
              <w:t>. Με στόχο τον περιορισμό του φόρτου</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 xml:space="preserve">εργασίας των μαθητών εκτός τάξης, </w:t>
            </w:r>
            <w:r w:rsidRPr="00A66F2E">
              <w:rPr>
                <w:rFonts w:asciiTheme="minorHAnsi" w:hAnsiTheme="minorHAnsi" w:cstheme="minorHAnsi"/>
                <w:b/>
                <w:bCs/>
                <w:sz w:val="20"/>
                <w:szCs w:val="20"/>
                <w:lang w:val="el-GR"/>
              </w:rPr>
              <w:t>οι εργασίες για το σπίτι θα πρέπει να εστιάζουν στο περιεχόμενο και στους στόχους τους μαθήματος</w:t>
            </w:r>
            <w:r w:rsidRPr="00A66F2E">
              <w:rPr>
                <w:rFonts w:asciiTheme="minorHAnsi" w:hAnsiTheme="minorHAnsi" w:cstheme="minorHAnsi"/>
                <w:sz w:val="20"/>
                <w:szCs w:val="20"/>
                <w:lang w:val="el-GR"/>
              </w:rPr>
              <w:t>. Μια τέτοια προσέγγιση δίνει</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περισσότερες ευκαιρίες σε όλους τους μαθητές να εμπλακούν λύνοντας</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προβλήματα και συζητώντας καταστάσεις και φαινόμενα. Το περιεχόμενο και η</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δομή του εκπαιδευτικού υλικού (βιβλίο του μαθητή) υποστηρίζει μια τέτοια</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προσέγγιση της διδασκαλίας.</w:t>
            </w:r>
          </w:p>
          <w:p w14:paraId="50E9E859" w14:textId="1032103B" w:rsidR="00A66F2E" w:rsidRPr="00A66F2E" w:rsidRDefault="00A66F2E" w:rsidP="00A66F2E">
            <w:pPr>
              <w:autoSpaceDE w:val="0"/>
              <w:autoSpaceDN w:val="0"/>
              <w:adjustRightInd w:val="0"/>
              <w:jc w:val="both"/>
              <w:rPr>
                <w:rFonts w:asciiTheme="minorHAnsi" w:hAnsiTheme="minorHAnsi" w:cstheme="minorHAnsi"/>
                <w:sz w:val="20"/>
                <w:szCs w:val="20"/>
                <w:lang w:val="el-GR"/>
              </w:rPr>
            </w:pPr>
            <w:r w:rsidRPr="00A66F2E">
              <w:rPr>
                <w:rFonts w:asciiTheme="minorHAnsi" w:hAnsiTheme="minorHAnsi" w:cstheme="minorHAnsi"/>
                <w:sz w:val="20"/>
                <w:szCs w:val="20"/>
                <w:lang w:val="el-GR"/>
              </w:rPr>
              <w:t>Τα προβλήματα και ερωτήματα που τίθενται στη "Διερεύνηση" προτείνεται να</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χρησιμοποιούνται για να εισαχθούν οι "Βασικές έννοιες – Ιδέες – Διεργασίες" μέσα</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από τις δραστηριότητες των μαθητών στην τάξη. Τα προβλήματα της "Διερεύνησης"</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έχουν διαμορφωθεί για τη συζήτηση στην τάξη, με τον εκπαιδευτικό να</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αναλαμβάνει περισσότερο να διευκολύνει τη συζήτηση παρά να "παραδώσει τη νέα</w:t>
            </w:r>
          </w:p>
          <w:p w14:paraId="11203367" w14:textId="055244C4" w:rsidR="00EF3E4B" w:rsidRPr="00EF3E4B" w:rsidRDefault="00A66F2E" w:rsidP="00452D2B">
            <w:pPr>
              <w:autoSpaceDE w:val="0"/>
              <w:autoSpaceDN w:val="0"/>
              <w:adjustRightInd w:val="0"/>
              <w:jc w:val="both"/>
              <w:rPr>
                <w:rFonts w:asciiTheme="minorHAnsi" w:hAnsiTheme="minorHAnsi" w:cstheme="minorHAnsi"/>
                <w:sz w:val="20"/>
                <w:szCs w:val="20"/>
                <w:lang w:val="el-GR"/>
              </w:rPr>
            </w:pPr>
            <w:r w:rsidRPr="00A66F2E">
              <w:rPr>
                <w:rFonts w:asciiTheme="minorHAnsi" w:hAnsiTheme="minorHAnsi" w:cstheme="minorHAnsi"/>
                <w:sz w:val="20"/>
                <w:szCs w:val="20"/>
                <w:lang w:val="el-GR"/>
              </w:rPr>
              <w:t>θεωρία". Παρόλα αυτά σε κάποιες περιπτώσεις απαιτείται ο εκπαιδευτικός να</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αναλάβει περισσότερο καθοδηγητικό ρόλο (πχ. για να περιγράψει το θηκόγραμμα</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στην παράγραφο 2.3).</w:t>
            </w:r>
            <w:r w:rsidR="00EF3E4B" w:rsidRPr="00EF3E4B">
              <w:rPr>
                <w:lang w:val="el-GR"/>
              </w:rPr>
              <w:t xml:space="preserve"> </w:t>
            </w:r>
          </w:p>
          <w:p w14:paraId="152C9179" w14:textId="7EEB3B72" w:rsidR="00A66F2E" w:rsidRPr="00A66F2E" w:rsidRDefault="00A66F2E" w:rsidP="00A66F2E">
            <w:pPr>
              <w:autoSpaceDE w:val="0"/>
              <w:autoSpaceDN w:val="0"/>
              <w:adjustRightInd w:val="0"/>
              <w:jc w:val="both"/>
              <w:rPr>
                <w:rFonts w:asciiTheme="minorHAnsi" w:hAnsiTheme="minorHAnsi" w:cstheme="minorHAnsi"/>
                <w:sz w:val="20"/>
                <w:szCs w:val="20"/>
                <w:lang w:val="el-GR"/>
              </w:rPr>
            </w:pPr>
            <w:r w:rsidRPr="00A66F2E">
              <w:rPr>
                <w:rFonts w:asciiTheme="minorHAnsi" w:hAnsiTheme="minorHAnsi" w:cstheme="minorHAnsi"/>
                <w:sz w:val="20"/>
                <w:szCs w:val="20"/>
                <w:lang w:val="el-GR"/>
              </w:rPr>
              <w:t>Οι ασκήσεις που υπάρχουν στο σχολικό βιβλίο προτείνεται να αποτελέσουν</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αντικείμενο διαπραγμάτευσης στην τάξη. Το "Πρόσθετο Υλικό" μπορεί να</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αξιοποιηθεί είτε ως επιπλέον ασκήσεις, είτε για την εκπόνηση κάποιας συλλογικής</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εργασίας. Σε κάποιες περιπτώσεις, στο πρόσθετο υλικό συμπεριλαμβάνονται</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ασκήσεις και υλικό που υπάρχει σε άλλα σχολικά βιβλία που μπορούν να βρεθούν</w:t>
            </w:r>
          </w:p>
          <w:p w14:paraId="69D59E87" w14:textId="611D16D3" w:rsidR="00A66F2E" w:rsidRPr="00A66F2E" w:rsidRDefault="00A66F2E" w:rsidP="00A66F2E">
            <w:pPr>
              <w:autoSpaceDE w:val="0"/>
              <w:autoSpaceDN w:val="0"/>
              <w:adjustRightInd w:val="0"/>
              <w:jc w:val="both"/>
              <w:rPr>
                <w:rFonts w:asciiTheme="minorHAnsi" w:hAnsiTheme="minorHAnsi" w:cstheme="minorHAnsi"/>
                <w:sz w:val="20"/>
                <w:szCs w:val="20"/>
                <w:lang w:val="el-GR"/>
              </w:rPr>
            </w:pPr>
            <w:r w:rsidRPr="00A66F2E">
              <w:rPr>
                <w:rFonts w:asciiTheme="minorHAnsi" w:hAnsiTheme="minorHAnsi" w:cstheme="minorHAnsi"/>
                <w:sz w:val="20"/>
                <w:szCs w:val="20"/>
                <w:lang w:val="el-GR"/>
              </w:rPr>
              <w:t xml:space="preserve">και στο </w:t>
            </w:r>
            <w:r w:rsidR="00452D2B" w:rsidRPr="00EF3E4B">
              <w:rPr>
                <w:rFonts w:asciiTheme="minorHAnsi" w:hAnsiTheme="minorHAnsi" w:cstheme="minorHAnsi"/>
                <w:sz w:val="20"/>
                <w:szCs w:val="20"/>
                <w:lang w:val="el-GR"/>
              </w:rPr>
              <w:t>ψηφιακό σχολείο</w:t>
            </w:r>
            <w:r w:rsidRPr="00A66F2E">
              <w:rPr>
                <w:rFonts w:asciiTheme="minorHAnsi" w:hAnsiTheme="minorHAnsi" w:cstheme="minorHAnsi"/>
                <w:sz w:val="20"/>
                <w:szCs w:val="20"/>
                <w:lang w:val="el-GR"/>
              </w:rPr>
              <w:t xml:space="preserve"> (</w:t>
            </w:r>
            <w:r>
              <w:rPr>
                <w:rFonts w:asciiTheme="minorHAnsi" w:hAnsiTheme="minorHAnsi" w:cstheme="minorHAnsi"/>
                <w:sz w:val="20"/>
                <w:szCs w:val="20"/>
                <w:lang w:val="el-GR"/>
              </w:rPr>
              <w:t xml:space="preserve"> </w:t>
            </w:r>
            <w:hyperlink r:id="rId12" w:history="1">
              <w:r w:rsidRPr="00DD40D6">
                <w:rPr>
                  <w:rStyle w:val="-"/>
                  <w:rFonts w:asciiTheme="minorHAnsi" w:hAnsiTheme="minorHAnsi" w:cstheme="minorHAnsi"/>
                  <w:sz w:val="20"/>
                  <w:szCs w:val="20"/>
                  <w:lang w:val="el-GR"/>
                </w:rPr>
                <w:t>http://ebooks.edu.gr/new/allcourses.php</w:t>
              </w:r>
            </w:hyperlink>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w:t>
            </w:r>
          </w:p>
          <w:p w14:paraId="5E9DFD08" w14:textId="64C7E22C" w:rsidR="00474A63" w:rsidRDefault="00A66F2E" w:rsidP="00452D2B">
            <w:pPr>
              <w:autoSpaceDE w:val="0"/>
              <w:autoSpaceDN w:val="0"/>
              <w:adjustRightInd w:val="0"/>
              <w:jc w:val="both"/>
              <w:rPr>
                <w:rFonts w:asciiTheme="minorHAnsi" w:hAnsiTheme="minorHAnsi" w:cstheme="minorHAnsi"/>
                <w:sz w:val="20"/>
                <w:szCs w:val="20"/>
                <w:u w:val="single"/>
                <w:lang w:val="el-GR"/>
              </w:rPr>
            </w:pPr>
            <w:r w:rsidRPr="00A66F2E">
              <w:rPr>
                <w:rFonts w:asciiTheme="minorHAnsi" w:hAnsiTheme="minorHAnsi" w:cstheme="minorHAnsi"/>
                <w:sz w:val="20"/>
                <w:szCs w:val="20"/>
                <w:lang w:val="el-GR"/>
              </w:rPr>
              <w:t xml:space="preserve">Επειδή δίνεται έμφαση στην κατανόηση, στην αξιοποίηση των εργαλείων </w:t>
            </w:r>
            <w:r>
              <w:rPr>
                <w:rFonts w:asciiTheme="minorHAnsi" w:hAnsiTheme="minorHAnsi" w:cstheme="minorHAnsi"/>
                <w:sz w:val="20"/>
                <w:szCs w:val="20"/>
                <w:lang w:val="el-GR"/>
              </w:rPr>
              <w:t xml:space="preserve">της </w:t>
            </w:r>
            <w:r w:rsidRPr="00A66F2E">
              <w:rPr>
                <w:rFonts w:asciiTheme="minorHAnsi" w:hAnsiTheme="minorHAnsi" w:cstheme="minorHAnsi"/>
                <w:sz w:val="20"/>
                <w:szCs w:val="20"/>
                <w:lang w:val="el-GR"/>
              </w:rPr>
              <w:t>στατιστικής και των πιθανοτήτων και στην κριτική ερμηνεία των πιθανών</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συμπερασμάτων, η απομνημόνευση τύπων δεν είναι στόχος του μαθήματος. Έτσι,</w:t>
            </w:r>
            <w:r>
              <w:rPr>
                <w:rFonts w:asciiTheme="minorHAnsi" w:hAnsiTheme="minorHAnsi" w:cstheme="minorHAnsi"/>
                <w:sz w:val="20"/>
                <w:szCs w:val="20"/>
                <w:lang w:val="el-GR"/>
              </w:rPr>
              <w:t xml:space="preserve"> </w:t>
            </w:r>
            <w:r w:rsidRPr="008D6E6F">
              <w:rPr>
                <w:rFonts w:asciiTheme="minorHAnsi" w:hAnsiTheme="minorHAnsi" w:cstheme="minorHAnsi"/>
                <w:sz w:val="20"/>
                <w:szCs w:val="20"/>
                <w:u w:val="single"/>
                <w:lang w:val="el-GR"/>
              </w:rPr>
              <w:t xml:space="preserve">στο τέλος των οδηγιών παρέχεται ένα τυπολόγιο το οποίο θα δίνεται </w:t>
            </w:r>
            <w:r w:rsidR="00452D2B" w:rsidRPr="00452D2B">
              <w:rPr>
                <w:rFonts w:asciiTheme="minorHAnsi" w:hAnsiTheme="minorHAnsi" w:cstheme="minorHAnsi"/>
                <w:sz w:val="20"/>
                <w:szCs w:val="20"/>
                <w:u w:val="single"/>
                <w:lang w:val="el-GR"/>
              </w:rPr>
              <w:t>στους/</w:t>
            </w:r>
            <w:r w:rsidR="00452D2B">
              <w:rPr>
                <w:rFonts w:asciiTheme="minorHAnsi" w:hAnsiTheme="minorHAnsi" w:cstheme="minorHAnsi"/>
                <w:sz w:val="20"/>
                <w:szCs w:val="20"/>
                <w:u w:val="single"/>
                <w:lang w:val="el-GR"/>
              </w:rPr>
              <w:t xml:space="preserve">στις </w:t>
            </w:r>
            <w:r w:rsidR="00452D2B" w:rsidRPr="00452D2B">
              <w:rPr>
                <w:rFonts w:asciiTheme="minorHAnsi" w:hAnsiTheme="minorHAnsi" w:cstheme="minorHAnsi"/>
                <w:sz w:val="20"/>
                <w:szCs w:val="20"/>
                <w:u w:val="single"/>
                <w:lang w:val="el-GR"/>
              </w:rPr>
              <w:t xml:space="preserve">μαθητές/μαθήτριες </w:t>
            </w:r>
            <w:r w:rsidRPr="008D6E6F">
              <w:rPr>
                <w:rFonts w:asciiTheme="minorHAnsi" w:hAnsiTheme="minorHAnsi" w:cstheme="minorHAnsi"/>
                <w:sz w:val="20"/>
                <w:szCs w:val="20"/>
                <w:u w:val="single"/>
                <w:lang w:val="el-GR"/>
              </w:rPr>
              <w:t>κατά την γραπτή εξέτασή τους.</w:t>
            </w:r>
          </w:p>
          <w:p w14:paraId="6C86B88D" w14:textId="77777777" w:rsidR="0050662C" w:rsidRPr="0050662C" w:rsidRDefault="0050662C" w:rsidP="0050662C">
            <w:pPr>
              <w:autoSpaceDE w:val="0"/>
              <w:autoSpaceDN w:val="0"/>
              <w:adjustRightInd w:val="0"/>
              <w:jc w:val="both"/>
              <w:rPr>
                <w:rFonts w:asciiTheme="minorHAnsi" w:hAnsiTheme="minorHAnsi" w:cstheme="minorHAnsi"/>
                <w:b/>
                <w:bCs/>
                <w:color w:val="1F497D" w:themeColor="text2"/>
                <w:sz w:val="20"/>
                <w:szCs w:val="20"/>
                <w:u w:val="single"/>
                <w:lang w:val="el-GR"/>
              </w:rPr>
            </w:pPr>
            <w:r w:rsidRPr="0050662C">
              <w:rPr>
                <w:rFonts w:asciiTheme="minorHAnsi" w:hAnsiTheme="minorHAnsi" w:cstheme="minorHAnsi"/>
                <w:b/>
                <w:bCs/>
                <w:color w:val="1F497D" w:themeColor="text2"/>
                <w:sz w:val="20"/>
                <w:szCs w:val="20"/>
                <w:u w:val="single"/>
                <w:lang w:val="el-GR"/>
              </w:rPr>
              <w:t>Μαθηματικά Γενικής Παιδείας Γ΄ τάξης Εσπερινού Γενικού Λυκείου</w:t>
            </w:r>
          </w:p>
          <w:p w14:paraId="07F987D2" w14:textId="6EF38F82" w:rsidR="0050662C" w:rsidRPr="0050662C" w:rsidRDefault="0050662C" w:rsidP="0050662C">
            <w:pPr>
              <w:autoSpaceDE w:val="0"/>
              <w:autoSpaceDN w:val="0"/>
              <w:adjustRightInd w:val="0"/>
              <w:jc w:val="both"/>
              <w:rPr>
                <w:rFonts w:asciiTheme="minorHAnsi" w:hAnsiTheme="minorHAnsi" w:cstheme="minorHAnsi"/>
                <w:color w:val="1F497D" w:themeColor="text2"/>
                <w:sz w:val="20"/>
                <w:szCs w:val="20"/>
                <w:lang w:val="el-GR"/>
              </w:rPr>
            </w:pPr>
            <w:r w:rsidRPr="0050662C">
              <w:rPr>
                <w:rFonts w:asciiTheme="minorHAnsi" w:hAnsiTheme="minorHAnsi" w:cstheme="minorHAnsi"/>
                <w:color w:val="1F497D" w:themeColor="text2"/>
                <w:sz w:val="20"/>
                <w:szCs w:val="20"/>
                <w:lang w:val="el-GR"/>
              </w:rPr>
              <w:t>Οι οδηγίες διδασκαλίας για τα Μαθηματικά της Γ΄ τάξης του Εσπερινού Γενικού Λυκείου ταυτίζονται με εκείνες για του Ημερησίου, με την απαραίτητη τροποποίηση των διατιθέμενων ωρών διδασκαλίας. Πιο συγκεκριμένα, οι ενδεικτικές ώρες διδασκαλίας κάθε παραγράφου προσαρμόζονται περίπου στο μισό των αντίστοιχων του Ημερήσιου Γενικού Λυκείου. Για αυτόν τον σκοπό, η διδασκαλία θα πρέπει να εστιάζει στη συζήτηση των βασικών προβλημάτων (Διερεύνηση) και της θεωρίας. Αν υπάρχει διαθέσιμος χρόνος, ο/η διδάσκων/διδάσκουσα θα επιλέξει τις επιπλέον εφαρμογές και ασκήσεις που θα συζητηθούν στην τάξη με κριτήριο τις ανάγκες και</w:t>
            </w:r>
          </w:p>
          <w:p w14:paraId="41F2E0DB" w14:textId="0ADC41B5" w:rsidR="0050662C" w:rsidRPr="00EF3E4B" w:rsidRDefault="0050662C" w:rsidP="0050662C">
            <w:pPr>
              <w:autoSpaceDE w:val="0"/>
              <w:autoSpaceDN w:val="0"/>
              <w:adjustRightInd w:val="0"/>
              <w:jc w:val="both"/>
              <w:rPr>
                <w:rFonts w:asciiTheme="minorHAnsi" w:hAnsiTheme="minorHAnsi" w:cstheme="minorHAnsi"/>
                <w:b/>
                <w:bCs/>
                <w:i/>
                <w:iCs/>
                <w:sz w:val="20"/>
                <w:szCs w:val="20"/>
                <w:lang w:val="el-GR"/>
              </w:rPr>
            </w:pPr>
            <w:r w:rsidRPr="0050662C">
              <w:rPr>
                <w:rFonts w:asciiTheme="minorHAnsi" w:hAnsiTheme="minorHAnsi" w:cstheme="minorHAnsi"/>
                <w:color w:val="1F497D" w:themeColor="text2"/>
                <w:sz w:val="20"/>
                <w:szCs w:val="20"/>
                <w:lang w:val="el-GR"/>
              </w:rPr>
              <w:t>τα ενδιαφέροντα των μαθητών/μαθητριών.</w:t>
            </w:r>
          </w:p>
        </w:tc>
      </w:tr>
      <w:tr w:rsidR="006606BF" w:rsidRPr="00A66F2E" w14:paraId="62E3E278" w14:textId="77777777" w:rsidTr="006606BF">
        <w:trPr>
          <w:trHeight w:val="146"/>
        </w:trPr>
        <w:tc>
          <w:tcPr>
            <w:tcW w:w="1440" w:type="dxa"/>
            <w:vAlign w:val="center"/>
          </w:tcPr>
          <w:p w14:paraId="5396417D"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1086D40" w14:textId="77777777" w:rsidR="006606BF" w:rsidRPr="00875DC3" w:rsidRDefault="00E23F44" w:rsidP="00AD3ED1">
            <w:pPr>
              <w:autoSpaceDE w:val="0"/>
              <w:autoSpaceDN w:val="0"/>
              <w:adjustRightInd w:val="0"/>
              <w:jc w:val="center"/>
              <w:rPr>
                <w:rFonts w:asciiTheme="minorHAnsi" w:hAnsiTheme="minorHAnsi" w:cstheme="minorHAnsi"/>
                <w:b/>
                <w:color w:val="002060"/>
                <w:sz w:val="20"/>
                <w:szCs w:val="20"/>
                <w:lang w:val="el-GR"/>
              </w:rPr>
            </w:pPr>
            <w:r w:rsidRPr="00875DC3">
              <w:rPr>
                <w:rFonts w:asciiTheme="minorHAnsi" w:hAnsiTheme="minorHAnsi" w:cstheme="minorHAnsi"/>
                <w:b/>
                <w:color w:val="002060"/>
                <w:sz w:val="20"/>
                <w:szCs w:val="20"/>
                <w:lang w:val="el-GR"/>
              </w:rPr>
              <w:t>ΚΕΦΑΛΑΙΟ 1</w:t>
            </w:r>
          </w:p>
          <w:p w14:paraId="465B4C1A" w14:textId="652F74CC" w:rsidR="00ED3880" w:rsidRPr="00572A4C" w:rsidRDefault="00A66F2E" w:rsidP="00AD3ED1">
            <w:pPr>
              <w:autoSpaceDE w:val="0"/>
              <w:autoSpaceDN w:val="0"/>
              <w:adjustRightInd w:val="0"/>
              <w:jc w:val="center"/>
              <w:rPr>
                <w:rFonts w:asciiTheme="minorHAnsi" w:hAnsiTheme="minorHAnsi" w:cstheme="minorHAnsi"/>
                <w:sz w:val="20"/>
                <w:szCs w:val="20"/>
                <w:lang w:val="el-GR"/>
              </w:rPr>
            </w:pPr>
            <w:r w:rsidRPr="00875DC3">
              <w:rPr>
                <w:rFonts w:asciiTheme="minorHAnsi" w:hAnsiTheme="minorHAnsi" w:cstheme="minorHAnsi"/>
                <w:b/>
                <w:color w:val="002060"/>
                <w:sz w:val="20"/>
                <w:szCs w:val="20"/>
                <w:lang w:val="el-GR"/>
              </w:rPr>
              <w:t>1</w:t>
            </w:r>
            <w:r w:rsidR="00ED3880" w:rsidRPr="00875DC3">
              <w:rPr>
                <w:rFonts w:asciiTheme="minorHAnsi" w:hAnsiTheme="minorHAnsi" w:cstheme="minorHAnsi"/>
                <w:b/>
                <w:color w:val="002060"/>
                <w:sz w:val="20"/>
                <w:szCs w:val="20"/>
                <w:lang w:val="el-GR"/>
              </w:rPr>
              <w:t>5</w:t>
            </w:r>
          </w:p>
        </w:tc>
        <w:tc>
          <w:tcPr>
            <w:tcW w:w="2180" w:type="dxa"/>
            <w:vAlign w:val="center"/>
          </w:tcPr>
          <w:p w14:paraId="378351C5" w14:textId="713CE8CC" w:rsidR="006606BF" w:rsidRPr="00572A4C" w:rsidRDefault="00A66F2E" w:rsidP="00AD3ED1">
            <w:pPr>
              <w:autoSpaceDE w:val="0"/>
              <w:autoSpaceDN w:val="0"/>
              <w:adjustRightInd w:val="0"/>
              <w:jc w:val="center"/>
              <w:rPr>
                <w:rFonts w:asciiTheme="minorHAnsi" w:hAnsiTheme="minorHAnsi" w:cstheme="minorHAnsi"/>
                <w:b/>
                <w:sz w:val="20"/>
                <w:szCs w:val="20"/>
                <w:lang w:val="el-GR"/>
              </w:rPr>
            </w:pPr>
            <w:r w:rsidRPr="00A66F2E">
              <w:rPr>
                <w:rFonts w:asciiTheme="minorHAnsi" w:hAnsiTheme="minorHAnsi" w:cstheme="minorHAnsi"/>
                <w:b/>
                <w:bCs/>
                <w:sz w:val="20"/>
                <w:szCs w:val="20"/>
                <w:lang w:val="el-GR"/>
              </w:rPr>
              <w:t>Πιθανότητες</w:t>
            </w:r>
          </w:p>
        </w:tc>
        <w:tc>
          <w:tcPr>
            <w:tcW w:w="961" w:type="dxa"/>
            <w:vAlign w:val="center"/>
          </w:tcPr>
          <w:p w14:paraId="43E4C19E"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115E4247" w14:textId="5F5A5D4A" w:rsidR="006606BF" w:rsidRPr="00572A4C" w:rsidRDefault="00C63724" w:rsidP="00805CE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18</w:t>
            </w:r>
          </w:p>
        </w:tc>
        <w:tc>
          <w:tcPr>
            <w:tcW w:w="4247" w:type="dxa"/>
            <w:gridSpan w:val="2"/>
            <w:vAlign w:val="center"/>
          </w:tcPr>
          <w:p w14:paraId="68215C6E" w14:textId="2483A032" w:rsidR="006606BF" w:rsidRPr="00572A4C" w:rsidRDefault="006606BF" w:rsidP="00921068">
            <w:pPr>
              <w:autoSpaceDE w:val="0"/>
              <w:autoSpaceDN w:val="0"/>
              <w:adjustRightInd w:val="0"/>
              <w:jc w:val="both"/>
              <w:rPr>
                <w:rFonts w:asciiTheme="minorHAnsi" w:hAnsiTheme="minorHAnsi" w:cstheme="minorHAnsi"/>
                <w:b/>
                <w:bCs/>
                <w:sz w:val="20"/>
                <w:szCs w:val="20"/>
                <w:lang w:val="el-GR"/>
              </w:rPr>
            </w:pPr>
          </w:p>
        </w:tc>
      </w:tr>
      <w:tr w:rsidR="006606BF" w:rsidRPr="00B138B6" w14:paraId="174CED0E" w14:textId="77777777" w:rsidTr="006606BF">
        <w:trPr>
          <w:trHeight w:val="146"/>
        </w:trPr>
        <w:tc>
          <w:tcPr>
            <w:tcW w:w="1440" w:type="dxa"/>
            <w:vAlign w:val="center"/>
          </w:tcPr>
          <w:p w14:paraId="5B73EEC2" w14:textId="41C563D0" w:rsidR="006606BF" w:rsidRPr="00572A4C" w:rsidRDefault="006606BF" w:rsidP="00051070">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sidR="00452D2B">
              <w:rPr>
                <w:rFonts w:asciiTheme="minorHAnsi" w:hAnsiTheme="minorHAnsi" w:cstheme="minorHAnsi"/>
                <w:sz w:val="20"/>
                <w:szCs w:val="20"/>
                <w:lang w:val="el-GR"/>
              </w:rPr>
              <w:t>1</w:t>
            </w:r>
            <w:r w:rsidRPr="00572A4C">
              <w:rPr>
                <w:rFonts w:asciiTheme="minorHAnsi" w:hAnsiTheme="minorHAnsi" w:cstheme="minorHAnsi"/>
                <w:sz w:val="20"/>
                <w:szCs w:val="20"/>
                <w:lang w:val="el-GR"/>
              </w:rPr>
              <w:t>-1</w:t>
            </w:r>
            <w:r w:rsidR="009A21F6">
              <w:rPr>
                <w:rFonts w:asciiTheme="minorHAnsi" w:hAnsiTheme="minorHAnsi" w:cstheme="minorHAnsi"/>
                <w:sz w:val="20"/>
                <w:szCs w:val="20"/>
                <w:lang w:val="el-GR"/>
              </w:rPr>
              <w:t>3</w:t>
            </w:r>
            <w:r w:rsidRPr="00572A4C">
              <w:rPr>
                <w:rFonts w:asciiTheme="minorHAnsi" w:hAnsiTheme="minorHAnsi" w:cstheme="minorHAnsi"/>
                <w:sz w:val="20"/>
                <w:szCs w:val="20"/>
                <w:lang w:val="el-GR"/>
              </w:rPr>
              <w:t>/09</w:t>
            </w:r>
          </w:p>
          <w:p w14:paraId="099B682A" w14:textId="0862116E" w:rsidR="00137FB1" w:rsidRPr="00572A4C" w:rsidRDefault="000955A6" w:rsidP="0005107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009A21F6">
              <w:rPr>
                <w:rFonts w:asciiTheme="minorHAnsi" w:hAnsiTheme="minorHAnsi" w:cstheme="minorHAnsi"/>
                <w:sz w:val="20"/>
                <w:szCs w:val="20"/>
                <w:lang w:val="el-GR"/>
              </w:rPr>
              <w:t>6</w:t>
            </w:r>
            <w:r w:rsidR="00805CE6" w:rsidRPr="00572A4C">
              <w:rPr>
                <w:rFonts w:asciiTheme="minorHAnsi" w:hAnsiTheme="minorHAnsi" w:cstheme="minorHAnsi"/>
                <w:sz w:val="20"/>
                <w:szCs w:val="20"/>
                <w:lang w:val="el-GR"/>
              </w:rPr>
              <w:t>-2</w:t>
            </w:r>
            <w:r w:rsidR="009A21F6">
              <w:rPr>
                <w:rFonts w:asciiTheme="minorHAnsi" w:hAnsiTheme="minorHAnsi" w:cstheme="minorHAnsi"/>
                <w:sz w:val="20"/>
                <w:szCs w:val="20"/>
                <w:lang w:val="el-GR"/>
              </w:rPr>
              <w:t>0</w:t>
            </w:r>
            <w:r w:rsidR="00805CE6" w:rsidRPr="00572A4C">
              <w:rPr>
                <w:rFonts w:asciiTheme="minorHAnsi" w:hAnsiTheme="minorHAnsi" w:cstheme="minorHAnsi"/>
                <w:sz w:val="20"/>
                <w:szCs w:val="20"/>
                <w:lang w:val="el-GR"/>
              </w:rPr>
              <w:t>/09</w:t>
            </w:r>
          </w:p>
        </w:tc>
        <w:tc>
          <w:tcPr>
            <w:tcW w:w="1821" w:type="dxa"/>
            <w:vAlign w:val="center"/>
          </w:tcPr>
          <w:p w14:paraId="6A8FBE42" w14:textId="77777777" w:rsidR="00805CE6" w:rsidRDefault="00805CE6" w:rsidP="00A66F2E">
            <w:pPr>
              <w:autoSpaceDE w:val="0"/>
              <w:autoSpaceDN w:val="0"/>
              <w:adjustRightInd w:val="0"/>
              <w:jc w:val="center"/>
              <w:rPr>
                <w:rFonts w:asciiTheme="minorHAnsi" w:hAnsiTheme="minorHAnsi" w:cstheme="minorHAnsi"/>
                <w:b/>
                <w:color w:val="002060"/>
                <w:sz w:val="20"/>
                <w:szCs w:val="20"/>
                <w:lang w:val="el-GR"/>
              </w:rPr>
            </w:pPr>
          </w:p>
          <w:p w14:paraId="62C0CB01" w14:textId="77777777" w:rsidR="00805CE6" w:rsidRDefault="00805CE6" w:rsidP="00A66F2E">
            <w:pPr>
              <w:autoSpaceDE w:val="0"/>
              <w:autoSpaceDN w:val="0"/>
              <w:adjustRightInd w:val="0"/>
              <w:jc w:val="center"/>
              <w:rPr>
                <w:rFonts w:asciiTheme="minorHAnsi" w:hAnsiTheme="minorHAnsi" w:cstheme="minorHAnsi"/>
                <w:b/>
                <w:color w:val="002060"/>
                <w:sz w:val="20"/>
                <w:szCs w:val="20"/>
                <w:lang w:val="el-GR"/>
              </w:rPr>
            </w:pPr>
          </w:p>
          <w:p w14:paraId="33ACA14D" w14:textId="77777777" w:rsidR="00805CE6" w:rsidRDefault="00805CE6" w:rsidP="00A66F2E">
            <w:pPr>
              <w:autoSpaceDE w:val="0"/>
              <w:autoSpaceDN w:val="0"/>
              <w:adjustRightInd w:val="0"/>
              <w:jc w:val="center"/>
              <w:rPr>
                <w:rFonts w:asciiTheme="minorHAnsi" w:hAnsiTheme="minorHAnsi" w:cstheme="minorHAnsi"/>
                <w:b/>
                <w:color w:val="002060"/>
                <w:sz w:val="20"/>
                <w:szCs w:val="20"/>
                <w:lang w:val="el-GR"/>
              </w:rPr>
            </w:pPr>
          </w:p>
          <w:p w14:paraId="54A8600C" w14:textId="44F17FC3" w:rsidR="008D6E6F" w:rsidRDefault="000955A6" w:rsidP="00A66F2E">
            <w:pPr>
              <w:autoSpaceDE w:val="0"/>
              <w:autoSpaceDN w:val="0"/>
              <w:adjustRightInd w:val="0"/>
              <w:jc w:val="center"/>
              <w:rPr>
                <w:rFonts w:asciiTheme="minorHAnsi" w:hAnsiTheme="minorHAnsi" w:cstheme="minorHAnsi"/>
                <w:b/>
                <w:color w:val="002060"/>
                <w:sz w:val="20"/>
                <w:szCs w:val="20"/>
                <w:lang w:val="el-GR"/>
              </w:rPr>
            </w:pPr>
            <w:r w:rsidRPr="000955A6">
              <w:rPr>
                <w:rFonts w:asciiTheme="minorHAnsi" w:hAnsiTheme="minorHAnsi" w:cstheme="minorHAnsi"/>
                <w:b/>
                <w:color w:val="002060"/>
                <w:sz w:val="20"/>
                <w:szCs w:val="20"/>
                <w:lang w:val="el-GR"/>
              </w:rPr>
              <w:t>§ 1.1</w:t>
            </w:r>
          </w:p>
          <w:p w14:paraId="488D0FE5" w14:textId="2562A6DE" w:rsidR="00A66F2E" w:rsidRDefault="00A66F2E" w:rsidP="00A66F2E">
            <w:pPr>
              <w:autoSpaceDE w:val="0"/>
              <w:autoSpaceDN w:val="0"/>
              <w:adjustRightInd w:val="0"/>
              <w:jc w:val="center"/>
              <w:rPr>
                <w:rFonts w:asciiTheme="minorHAnsi" w:hAnsiTheme="minorHAnsi" w:cstheme="minorHAnsi"/>
                <w:b/>
                <w:color w:val="002060"/>
                <w:sz w:val="20"/>
                <w:szCs w:val="20"/>
                <w:lang w:val="el-GR"/>
              </w:rPr>
            </w:pPr>
            <w:r w:rsidRPr="00A66F2E">
              <w:rPr>
                <w:rFonts w:asciiTheme="minorHAnsi" w:hAnsiTheme="minorHAnsi" w:cstheme="minorHAnsi"/>
                <w:b/>
                <w:color w:val="002060"/>
                <w:sz w:val="20"/>
                <w:szCs w:val="20"/>
                <w:lang w:val="el-GR"/>
              </w:rPr>
              <w:lastRenderedPageBreak/>
              <w:t xml:space="preserve">Πειράματα τύχης, δειγματικός χώρος και ενδεχόμενα </w:t>
            </w:r>
          </w:p>
          <w:p w14:paraId="21EC6AF7" w14:textId="77777777" w:rsidR="00805CE6" w:rsidRDefault="00A66F2E" w:rsidP="00A66F2E">
            <w:pPr>
              <w:autoSpaceDE w:val="0"/>
              <w:autoSpaceDN w:val="0"/>
              <w:adjustRightInd w:val="0"/>
              <w:jc w:val="center"/>
              <w:rPr>
                <w:rFonts w:asciiTheme="minorHAnsi" w:hAnsiTheme="minorHAnsi" w:cstheme="minorHAnsi"/>
                <w:b/>
                <w:color w:val="002060"/>
                <w:sz w:val="20"/>
                <w:szCs w:val="20"/>
                <w:lang w:val="el-GR"/>
              </w:rPr>
            </w:pPr>
            <w:r w:rsidRPr="00A66F2E">
              <w:rPr>
                <w:rFonts w:asciiTheme="minorHAnsi" w:hAnsiTheme="minorHAnsi" w:cstheme="minorHAnsi"/>
                <w:b/>
                <w:color w:val="002060"/>
                <w:sz w:val="20"/>
                <w:szCs w:val="20"/>
                <w:lang w:val="el-GR"/>
              </w:rPr>
              <w:t>(2 ώρες)</w:t>
            </w:r>
          </w:p>
          <w:p w14:paraId="46611A8D" w14:textId="0EB9E4A1" w:rsidR="00CC32E3" w:rsidRPr="00572A4C" w:rsidRDefault="00A66F2E" w:rsidP="00A66F2E">
            <w:pPr>
              <w:autoSpaceDE w:val="0"/>
              <w:autoSpaceDN w:val="0"/>
              <w:adjustRightInd w:val="0"/>
              <w:jc w:val="center"/>
              <w:rPr>
                <w:rFonts w:asciiTheme="minorHAnsi" w:hAnsiTheme="minorHAnsi" w:cstheme="minorHAnsi"/>
                <w:b/>
                <w:color w:val="002060"/>
                <w:sz w:val="20"/>
                <w:szCs w:val="20"/>
                <w:lang w:val="el-GR"/>
              </w:rPr>
            </w:pPr>
            <w:r w:rsidRPr="00A66F2E">
              <w:rPr>
                <w:rFonts w:asciiTheme="minorHAnsi" w:hAnsiTheme="minorHAnsi" w:cstheme="minorHAnsi"/>
                <w:b/>
                <w:color w:val="002060"/>
                <w:sz w:val="20"/>
                <w:szCs w:val="20"/>
                <w:lang w:val="el-GR"/>
              </w:rPr>
              <w:cr/>
            </w:r>
          </w:p>
          <w:p w14:paraId="29F7C503" w14:textId="46B43299"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2180" w:type="dxa"/>
            <w:vAlign w:val="center"/>
          </w:tcPr>
          <w:p w14:paraId="52711B4F" w14:textId="77777777" w:rsidR="00CC32E3" w:rsidRPr="00572A4C" w:rsidRDefault="00CC32E3" w:rsidP="00305F4B">
            <w:pPr>
              <w:autoSpaceDE w:val="0"/>
              <w:autoSpaceDN w:val="0"/>
              <w:adjustRightInd w:val="0"/>
              <w:jc w:val="center"/>
              <w:rPr>
                <w:rFonts w:asciiTheme="minorHAnsi" w:hAnsiTheme="minorHAnsi" w:cstheme="minorHAnsi"/>
                <w:b/>
                <w:sz w:val="20"/>
                <w:szCs w:val="20"/>
                <w:lang w:val="el-GR"/>
              </w:rPr>
            </w:pPr>
          </w:p>
          <w:p w14:paraId="6D52EB0B" w14:textId="77777777" w:rsidR="006606BF" w:rsidRPr="00B13FD7" w:rsidRDefault="00474A63" w:rsidP="00474A63">
            <w:pPr>
              <w:autoSpaceDE w:val="0"/>
              <w:autoSpaceDN w:val="0"/>
              <w:adjustRightInd w:val="0"/>
              <w:jc w:val="center"/>
              <w:rPr>
                <w:rFonts w:asciiTheme="minorHAnsi" w:hAnsiTheme="minorHAnsi" w:cstheme="minorHAnsi"/>
                <w:b/>
                <w:bCs/>
                <w:sz w:val="20"/>
                <w:szCs w:val="20"/>
                <w:lang w:val="el-GR"/>
              </w:rPr>
            </w:pPr>
            <w:r w:rsidRPr="00B13FD7">
              <w:rPr>
                <w:rFonts w:asciiTheme="minorHAnsi" w:hAnsiTheme="minorHAnsi" w:cstheme="minorHAnsi"/>
                <w:b/>
                <w:bCs/>
                <w:sz w:val="20"/>
                <w:szCs w:val="20"/>
                <w:lang w:val="el-GR"/>
              </w:rPr>
              <w:t>Εισαγωγή-Έννοιες</w:t>
            </w:r>
          </w:p>
          <w:p w14:paraId="4108DF00" w14:textId="33AEE125" w:rsidR="00474A63" w:rsidRPr="00572A4C" w:rsidRDefault="00474A63" w:rsidP="00474A63">
            <w:pPr>
              <w:autoSpaceDE w:val="0"/>
              <w:autoSpaceDN w:val="0"/>
              <w:adjustRightInd w:val="0"/>
              <w:jc w:val="center"/>
              <w:rPr>
                <w:rFonts w:asciiTheme="minorHAnsi" w:hAnsiTheme="minorHAnsi" w:cstheme="minorHAnsi"/>
                <w:sz w:val="20"/>
                <w:szCs w:val="20"/>
                <w:lang w:val="el-GR"/>
              </w:rPr>
            </w:pPr>
            <w:r w:rsidRPr="00B13FD7">
              <w:rPr>
                <w:rFonts w:asciiTheme="minorHAnsi" w:hAnsiTheme="minorHAnsi" w:cstheme="minorHAnsi"/>
                <w:b/>
                <w:bCs/>
                <w:sz w:val="20"/>
                <w:szCs w:val="20"/>
                <w:lang w:val="el-GR"/>
              </w:rPr>
              <w:t>Παραδείγματα</w:t>
            </w:r>
          </w:p>
        </w:tc>
        <w:tc>
          <w:tcPr>
            <w:tcW w:w="961" w:type="dxa"/>
            <w:vAlign w:val="center"/>
          </w:tcPr>
          <w:p w14:paraId="0C5FC89D"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1</w:t>
            </w:r>
            <w:r w:rsidRPr="00572A4C">
              <w:rPr>
                <w:rFonts w:asciiTheme="minorHAnsi" w:hAnsiTheme="minorHAnsi" w:cstheme="minorHAnsi"/>
                <w:sz w:val="20"/>
                <w:szCs w:val="20"/>
                <w:lang w:val="el-GR"/>
              </w:rPr>
              <w:t>.1</w:t>
            </w:r>
          </w:p>
        </w:tc>
        <w:tc>
          <w:tcPr>
            <w:tcW w:w="567" w:type="dxa"/>
            <w:vAlign w:val="center"/>
          </w:tcPr>
          <w:p w14:paraId="519FD8B2" w14:textId="080FBBDE" w:rsidR="006606BF" w:rsidRPr="00572A4C" w:rsidRDefault="00805CE6"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4247" w:type="dxa"/>
            <w:gridSpan w:val="2"/>
            <w:vAlign w:val="center"/>
          </w:tcPr>
          <w:p w14:paraId="01131E18" w14:textId="1362A633" w:rsidR="00A66F2E" w:rsidRPr="00A66F2E" w:rsidRDefault="00A66F2E" w:rsidP="00A66F2E">
            <w:pPr>
              <w:autoSpaceDE w:val="0"/>
              <w:autoSpaceDN w:val="0"/>
              <w:adjustRightInd w:val="0"/>
              <w:jc w:val="both"/>
              <w:rPr>
                <w:rFonts w:asciiTheme="minorHAnsi" w:hAnsiTheme="minorHAnsi" w:cstheme="minorHAnsi"/>
                <w:sz w:val="20"/>
                <w:szCs w:val="20"/>
                <w:lang w:val="el-GR"/>
              </w:rPr>
            </w:pPr>
            <w:r w:rsidRPr="00A66F2E">
              <w:rPr>
                <w:rFonts w:asciiTheme="minorHAnsi" w:hAnsiTheme="minorHAnsi" w:cstheme="minorHAnsi"/>
                <w:sz w:val="20"/>
                <w:szCs w:val="20"/>
                <w:lang w:val="el-GR"/>
              </w:rPr>
              <w:t>Η αβεβαιότητα που είναι εγγενής στα πειράματα τύχης, σε αντίθεση με τα</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αιτιοκρατικά πειράματα, είναι μια σημαντική και νέα ιδέα για τους μαθητές. Από</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την καθημερινή ζωή και από παιχνίδια που η έκβασή τους είναι αβέβαιη, οι</w:t>
            </w:r>
          </w:p>
          <w:p w14:paraId="060E33B3" w14:textId="3471D37D" w:rsidR="00A66F2E" w:rsidRPr="00A66F2E" w:rsidRDefault="00A66F2E" w:rsidP="00A66F2E">
            <w:pPr>
              <w:autoSpaceDE w:val="0"/>
              <w:autoSpaceDN w:val="0"/>
              <w:adjustRightInd w:val="0"/>
              <w:jc w:val="both"/>
              <w:rPr>
                <w:rFonts w:asciiTheme="minorHAnsi" w:hAnsiTheme="minorHAnsi" w:cstheme="minorHAnsi"/>
                <w:sz w:val="20"/>
                <w:szCs w:val="20"/>
                <w:lang w:val="el-GR"/>
              </w:rPr>
            </w:pPr>
            <w:r w:rsidRPr="00A66F2E">
              <w:rPr>
                <w:rFonts w:asciiTheme="minorHAnsi" w:hAnsiTheme="minorHAnsi" w:cstheme="minorHAnsi"/>
                <w:sz w:val="20"/>
                <w:szCs w:val="20"/>
                <w:lang w:val="el-GR"/>
              </w:rPr>
              <w:lastRenderedPageBreak/>
              <w:t>μαθητές αναμένεται να έχουν εμπειρίες που θα τους επιτρέψουν να έχουν μια</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 xml:space="preserve">διαισθητική προσέγγιση του μη αιτιοκρατικού πειράματος και της έννοιας </w:t>
            </w:r>
            <w:r>
              <w:rPr>
                <w:rFonts w:asciiTheme="minorHAnsi" w:hAnsiTheme="minorHAnsi" w:cstheme="minorHAnsi"/>
                <w:sz w:val="20"/>
                <w:szCs w:val="20"/>
                <w:lang w:val="el-GR"/>
              </w:rPr>
              <w:t xml:space="preserve">της </w:t>
            </w:r>
            <w:r w:rsidRPr="00A66F2E">
              <w:rPr>
                <w:rFonts w:asciiTheme="minorHAnsi" w:hAnsiTheme="minorHAnsi" w:cstheme="minorHAnsi"/>
                <w:sz w:val="20"/>
                <w:szCs w:val="20"/>
                <w:lang w:val="el-GR"/>
              </w:rPr>
              <w:t>πιθανότητας. Η μετατροπή αυτών των διαισθητικών προσεγγίσεων σε μαθηματικές</w:t>
            </w:r>
          </w:p>
          <w:p w14:paraId="448423FF" w14:textId="6B9EE129" w:rsidR="00A66F2E" w:rsidRPr="00A66F2E" w:rsidRDefault="00A66F2E" w:rsidP="00A66F2E">
            <w:pPr>
              <w:autoSpaceDE w:val="0"/>
              <w:autoSpaceDN w:val="0"/>
              <w:adjustRightInd w:val="0"/>
              <w:jc w:val="both"/>
              <w:rPr>
                <w:rFonts w:asciiTheme="minorHAnsi" w:hAnsiTheme="minorHAnsi" w:cstheme="minorHAnsi"/>
                <w:sz w:val="20"/>
                <w:szCs w:val="20"/>
                <w:lang w:val="el-GR"/>
              </w:rPr>
            </w:pPr>
            <w:r w:rsidRPr="00A66F2E">
              <w:rPr>
                <w:rFonts w:asciiTheme="minorHAnsi" w:hAnsiTheme="minorHAnsi" w:cstheme="minorHAnsi"/>
                <w:sz w:val="20"/>
                <w:szCs w:val="20"/>
                <w:lang w:val="el-GR"/>
              </w:rPr>
              <w:t>έννοιες και σχέσεις απαιτεί τη διερεύνηση των βασικών εννοιών και πράξεων των</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ενδεχομένων (ως συνόλων). Η υποστήριξη με παραδείγματα και με διαγράμματα</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Venn μπορεί να συμβάλλει στη σύνδεση των εννοιών με τη διαίσθηση. Εργαλεία,</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όπως το δενδροδιάγραμμα και ο πίνακας διπλής εισόδου, βοηθούν στη</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μοντελοποίηση ενός πειράματος τύχης και στην κατασκευή του δειγματικού χώρου.</w:t>
            </w:r>
          </w:p>
          <w:p w14:paraId="7C48FE33" w14:textId="6C7DE916" w:rsidR="006606BF" w:rsidRPr="00A66F2E" w:rsidRDefault="00A66F2E" w:rsidP="00A66F2E">
            <w:pPr>
              <w:autoSpaceDE w:val="0"/>
              <w:autoSpaceDN w:val="0"/>
              <w:adjustRightInd w:val="0"/>
              <w:jc w:val="both"/>
              <w:rPr>
                <w:rFonts w:asciiTheme="minorHAnsi" w:hAnsiTheme="minorHAnsi" w:cstheme="minorHAnsi"/>
                <w:sz w:val="20"/>
                <w:szCs w:val="20"/>
                <w:lang w:val="el-GR"/>
              </w:rPr>
            </w:pPr>
            <w:r w:rsidRPr="00A66F2E">
              <w:rPr>
                <w:rFonts w:asciiTheme="minorHAnsi" w:hAnsiTheme="minorHAnsi" w:cstheme="minorHAnsi"/>
                <w:sz w:val="20"/>
                <w:szCs w:val="20"/>
                <w:lang w:val="el-GR"/>
              </w:rPr>
              <w:t>Σημαντική για την κατανόηση και την επίλυση προβλημάτων είναι, επίσης, η</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μετάφραση των ενδεχομένων και των μεταξύ τους σχέσεων από τη φυσική γλώσσα</w:t>
            </w:r>
            <w:r>
              <w:rPr>
                <w:rFonts w:asciiTheme="minorHAnsi" w:hAnsiTheme="minorHAnsi" w:cstheme="minorHAnsi"/>
                <w:sz w:val="20"/>
                <w:szCs w:val="20"/>
                <w:lang w:val="el-GR"/>
              </w:rPr>
              <w:t xml:space="preserve"> </w:t>
            </w:r>
            <w:r w:rsidRPr="00A66F2E">
              <w:rPr>
                <w:rFonts w:asciiTheme="minorHAnsi" w:hAnsiTheme="minorHAnsi" w:cstheme="minorHAnsi"/>
                <w:sz w:val="20"/>
                <w:szCs w:val="20"/>
                <w:lang w:val="el-GR"/>
              </w:rPr>
              <w:t>στη γλώσσα των συνόλων και αντίστροφα.</w:t>
            </w:r>
          </w:p>
        </w:tc>
      </w:tr>
      <w:tr w:rsidR="006606BF" w:rsidRPr="00B138B6" w14:paraId="2BAE1EFF" w14:textId="77777777" w:rsidTr="006606BF">
        <w:trPr>
          <w:trHeight w:val="146"/>
        </w:trPr>
        <w:tc>
          <w:tcPr>
            <w:tcW w:w="1440" w:type="dxa"/>
            <w:vAlign w:val="center"/>
          </w:tcPr>
          <w:p w14:paraId="6EECAA40" w14:textId="0F295AEF" w:rsidR="006606BF" w:rsidRDefault="003262B6"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lastRenderedPageBreak/>
              <w:t>2</w:t>
            </w:r>
            <w:r w:rsidR="009A21F6">
              <w:rPr>
                <w:rFonts w:asciiTheme="minorHAnsi" w:hAnsiTheme="minorHAnsi" w:cstheme="minorHAnsi"/>
                <w:sz w:val="20"/>
                <w:szCs w:val="20"/>
                <w:lang w:val="el-GR"/>
              </w:rPr>
              <w:t>3</w:t>
            </w:r>
            <w:r w:rsidRPr="00572A4C">
              <w:rPr>
                <w:rFonts w:asciiTheme="minorHAnsi" w:hAnsiTheme="minorHAnsi" w:cstheme="minorHAnsi"/>
                <w:sz w:val="20"/>
                <w:szCs w:val="20"/>
                <w:lang w:val="el-GR"/>
              </w:rPr>
              <w:t>/09-</w:t>
            </w:r>
            <w:r w:rsidR="00452D2B">
              <w:rPr>
                <w:rFonts w:asciiTheme="minorHAnsi" w:hAnsiTheme="minorHAnsi" w:cstheme="minorHAnsi"/>
                <w:sz w:val="20"/>
                <w:szCs w:val="20"/>
                <w:lang w:val="el-GR"/>
              </w:rPr>
              <w:t>2</w:t>
            </w:r>
            <w:r w:rsidR="009A21F6">
              <w:rPr>
                <w:rFonts w:asciiTheme="minorHAnsi" w:hAnsiTheme="minorHAnsi" w:cstheme="minorHAnsi"/>
                <w:sz w:val="20"/>
                <w:szCs w:val="20"/>
                <w:lang w:val="el-GR"/>
              </w:rPr>
              <w:t>7</w:t>
            </w:r>
            <w:r w:rsidRPr="00572A4C">
              <w:rPr>
                <w:rFonts w:asciiTheme="minorHAnsi" w:hAnsiTheme="minorHAnsi" w:cstheme="minorHAnsi"/>
                <w:sz w:val="20"/>
                <w:szCs w:val="20"/>
                <w:lang w:val="el-GR"/>
              </w:rPr>
              <w:t>/</w:t>
            </w:r>
            <w:r w:rsidR="000955A6">
              <w:rPr>
                <w:rFonts w:asciiTheme="minorHAnsi" w:hAnsiTheme="minorHAnsi" w:cstheme="minorHAnsi"/>
                <w:sz w:val="20"/>
                <w:szCs w:val="20"/>
                <w:lang w:val="el-GR"/>
              </w:rPr>
              <w:t>09</w:t>
            </w:r>
          </w:p>
          <w:p w14:paraId="55A6DF6C" w14:textId="12F6C02B" w:rsidR="00805CE6" w:rsidRPr="00572A4C" w:rsidRDefault="009A21F6"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30</w:t>
            </w:r>
            <w:r w:rsidR="002309F6">
              <w:rPr>
                <w:rFonts w:asciiTheme="minorHAnsi" w:hAnsiTheme="minorHAnsi" w:cstheme="minorHAnsi"/>
                <w:sz w:val="20"/>
                <w:szCs w:val="20"/>
                <w:lang w:val="el-GR"/>
              </w:rPr>
              <w:t>/09</w:t>
            </w:r>
            <w:r w:rsidR="00805CE6" w:rsidRPr="00572A4C">
              <w:rPr>
                <w:rFonts w:asciiTheme="minorHAnsi" w:hAnsiTheme="minorHAnsi" w:cstheme="minorHAnsi"/>
                <w:sz w:val="20"/>
                <w:szCs w:val="20"/>
                <w:lang w:val="el-GR"/>
              </w:rPr>
              <w:t>-0</w:t>
            </w:r>
            <w:r w:rsidR="002309F6">
              <w:rPr>
                <w:rFonts w:asciiTheme="minorHAnsi" w:hAnsiTheme="minorHAnsi" w:cstheme="minorHAnsi"/>
                <w:sz w:val="20"/>
                <w:szCs w:val="20"/>
                <w:lang w:val="el-GR"/>
              </w:rPr>
              <w:t>4</w:t>
            </w:r>
            <w:r w:rsidR="00805CE6" w:rsidRPr="00572A4C">
              <w:rPr>
                <w:rFonts w:asciiTheme="minorHAnsi" w:hAnsiTheme="minorHAnsi" w:cstheme="minorHAnsi"/>
                <w:sz w:val="20"/>
                <w:szCs w:val="20"/>
                <w:lang w:val="el-GR"/>
              </w:rPr>
              <w:t>/10</w:t>
            </w:r>
          </w:p>
        </w:tc>
        <w:tc>
          <w:tcPr>
            <w:tcW w:w="1821" w:type="dxa"/>
            <w:vAlign w:val="center"/>
          </w:tcPr>
          <w:p w14:paraId="50B13707" w14:textId="2EF1FC1E" w:rsidR="00805CE6" w:rsidRDefault="00805CE6" w:rsidP="00C91FEE">
            <w:pPr>
              <w:autoSpaceDE w:val="0"/>
              <w:autoSpaceDN w:val="0"/>
              <w:adjustRightInd w:val="0"/>
              <w:jc w:val="center"/>
              <w:rPr>
                <w:rFonts w:asciiTheme="minorHAnsi" w:hAnsiTheme="minorHAnsi" w:cstheme="minorHAnsi"/>
                <w:b/>
                <w:color w:val="002060"/>
                <w:sz w:val="20"/>
                <w:szCs w:val="20"/>
                <w:lang w:val="el-GR"/>
              </w:rPr>
            </w:pPr>
            <w:r w:rsidRPr="00805CE6">
              <w:rPr>
                <w:rFonts w:asciiTheme="minorHAnsi" w:hAnsiTheme="minorHAnsi" w:cstheme="minorHAnsi"/>
                <w:b/>
                <w:color w:val="002060"/>
                <w:sz w:val="20"/>
                <w:szCs w:val="20"/>
                <w:lang w:val="el-GR"/>
              </w:rPr>
              <w:t xml:space="preserve">§ 1.2 Πιθανότητες: </w:t>
            </w:r>
          </w:p>
          <w:p w14:paraId="7DD608A0" w14:textId="06003300" w:rsidR="006606BF" w:rsidRPr="00572A4C" w:rsidRDefault="00805CE6" w:rsidP="00C91FEE">
            <w:pPr>
              <w:autoSpaceDE w:val="0"/>
              <w:autoSpaceDN w:val="0"/>
              <w:adjustRightInd w:val="0"/>
              <w:jc w:val="center"/>
              <w:rPr>
                <w:rFonts w:asciiTheme="minorHAnsi" w:hAnsiTheme="minorHAnsi" w:cstheme="minorHAnsi"/>
                <w:sz w:val="20"/>
                <w:szCs w:val="20"/>
                <w:lang w:val="el-GR"/>
              </w:rPr>
            </w:pPr>
            <w:r w:rsidRPr="00805CE6">
              <w:rPr>
                <w:rFonts w:asciiTheme="minorHAnsi" w:hAnsiTheme="minorHAnsi" w:cstheme="minorHAnsi"/>
                <w:b/>
                <w:color w:val="002060"/>
                <w:sz w:val="20"/>
                <w:szCs w:val="20"/>
                <w:lang w:val="el-GR"/>
              </w:rPr>
              <w:t>(4 ώρες)</w:t>
            </w:r>
          </w:p>
        </w:tc>
        <w:tc>
          <w:tcPr>
            <w:tcW w:w="2180" w:type="dxa"/>
            <w:vAlign w:val="center"/>
          </w:tcPr>
          <w:p w14:paraId="3A5407D2" w14:textId="4AF32269" w:rsidR="006606BF" w:rsidRPr="00572A4C" w:rsidRDefault="00805CE6" w:rsidP="00805CE6">
            <w:pPr>
              <w:autoSpaceDE w:val="0"/>
              <w:autoSpaceDN w:val="0"/>
              <w:adjustRightInd w:val="0"/>
              <w:jc w:val="center"/>
              <w:rPr>
                <w:rFonts w:asciiTheme="minorHAnsi" w:hAnsiTheme="minorHAnsi" w:cstheme="minorHAnsi"/>
                <w:b/>
                <w:sz w:val="20"/>
                <w:szCs w:val="20"/>
                <w:lang w:val="el-GR"/>
              </w:rPr>
            </w:pPr>
            <w:r w:rsidRPr="00805CE6">
              <w:rPr>
                <w:rFonts w:asciiTheme="minorHAnsi" w:hAnsiTheme="minorHAnsi" w:cstheme="minorHAnsi"/>
                <w:b/>
                <w:sz w:val="20"/>
                <w:szCs w:val="20"/>
                <w:lang w:val="el-GR"/>
              </w:rPr>
              <w:t>Ορισμοί και Εφαρμογές</w:t>
            </w:r>
          </w:p>
        </w:tc>
        <w:tc>
          <w:tcPr>
            <w:tcW w:w="961" w:type="dxa"/>
            <w:vAlign w:val="center"/>
          </w:tcPr>
          <w:p w14:paraId="44BCE6A5" w14:textId="165E269D" w:rsidR="006606BF" w:rsidRPr="00572A4C" w:rsidRDefault="006606BF" w:rsidP="00305F4B">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sidR="00805CE6">
              <w:rPr>
                <w:rFonts w:asciiTheme="minorHAnsi" w:hAnsiTheme="minorHAnsi" w:cstheme="minorHAnsi"/>
                <w:sz w:val="20"/>
                <w:szCs w:val="20"/>
                <w:lang w:val="el-GR"/>
              </w:rPr>
              <w:t>2</w:t>
            </w:r>
          </w:p>
        </w:tc>
        <w:tc>
          <w:tcPr>
            <w:tcW w:w="567" w:type="dxa"/>
            <w:vAlign w:val="center"/>
          </w:tcPr>
          <w:p w14:paraId="1DE91C3D" w14:textId="47E74CD5" w:rsidR="006606BF" w:rsidRPr="00572A4C" w:rsidRDefault="00805CE6"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4247" w:type="dxa"/>
            <w:gridSpan w:val="2"/>
            <w:vAlign w:val="center"/>
          </w:tcPr>
          <w:p w14:paraId="55EC3C86" w14:textId="5ACC4E08" w:rsidR="00805CE6" w:rsidRPr="00805CE6" w:rsidRDefault="00805CE6" w:rsidP="00805CE6">
            <w:pPr>
              <w:autoSpaceDE w:val="0"/>
              <w:autoSpaceDN w:val="0"/>
              <w:adjustRightInd w:val="0"/>
              <w:jc w:val="both"/>
              <w:rPr>
                <w:rFonts w:asciiTheme="minorHAnsi" w:hAnsiTheme="minorHAnsi" w:cstheme="minorHAnsi"/>
                <w:sz w:val="20"/>
                <w:szCs w:val="20"/>
                <w:lang w:val="el-GR"/>
              </w:rPr>
            </w:pPr>
            <w:r w:rsidRPr="00805CE6">
              <w:rPr>
                <w:rFonts w:asciiTheme="minorHAnsi" w:hAnsiTheme="minorHAnsi" w:cstheme="minorHAnsi"/>
                <w:sz w:val="20"/>
                <w:szCs w:val="20"/>
                <w:lang w:val="el-GR"/>
              </w:rPr>
              <w:t>Ο κλασικός ορισμός της πιθανότητας προτείνεται να είναι η κατάληξη μιας</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διαισθητικής προσέγγισης του μέτρου βεβαιότητας για ενδεχόμενα που είναι</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ισοπίθανα. Οι μαθητές, από την καθημερινή τους εμπειρία, αναμένεται να μπορούν</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να απαντήσουν πόσο πιθανό είναι να έρθει ένα συγκεκριμένο αποτέλεσμα όταν</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ρίχνουμε ένα ζάρι ή όταν "στρίβουμε" ένα κέρμα. Αυτή η εμπειρία μπορεί να</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αξιοποιηθεί για να οδηγηθούν στον κλασικό ορισμό και στις άμεσες συνέπειές του.</w:t>
            </w:r>
          </w:p>
          <w:p w14:paraId="12ED10E7" w14:textId="5D9973E1" w:rsidR="006606BF" w:rsidRPr="00572A4C" w:rsidRDefault="00805CE6" w:rsidP="00805CE6">
            <w:pPr>
              <w:autoSpaceDE w:val="0"/>
              <w:autoSpaceDN w:val="0"/>
              <w:adjustRightInd w:val="0"/>
              <w:jc w:val="both"/>
              <w:rPr>
                <w:rFonts w:asciiTheme="minorHAnsi" w:hAnsiTheme="minorHAnsi" w:cstheme="minorHAnsi"/>
                <w:i/>
                <w:iCs/>
                <w:sz w:val="20"/>
                <w:szCs w:val="20"/>
                <w:lang w:val="el-GR"/>
              </w:rPr>
            </w:pPr>
            <w:r w:rsidRPr="00805CE6">
              <w:rPr>
                <w:rFonts w:asciiTheme="minorHAnsi" w:hAnsiTheme="minorHAnsi" w:cstheme="minorHAnsi"/>
                <w:sz w:val="20"/>
                <w:szCs w:val="20"/>
                <w:lang w:val="el-GR"/>
              </w:rPr>
              <w:t>Ο αξιωματικός ορισμός είναι πιο αφηρημένος και γενικός και αναφέρεται και στην</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περίπτωση που τα ενδεχόμενα δεν είναι ισοπίθανα. Η ανάγκη ύπαρξης του</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αξιωματικού ορισμού μπορεί να προκύψει από πειράματα τύχης στα οποία τα</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ενδεχόμενα δεν είναι ισοπίθανα, όπως το "Παιχνίδι 3" της "Διερεύνησης" του</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βιβλίου, και από την ανάγκη μοντελοποίησης πολύπλοκων φαινομένων ως</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πειραμάτων τύχης. Σε αυτά αναδεικνύεται η ανάγκη να αποδοθεί πιθανότητα σε</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ενδεχόμενα, ώστε να απαντώνται ερωτήματα όπως «τι αναμένουμε ως πιθανότερο</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να συμβεί και πόσο;». Η σύγκριση και η συσχέτιση του κλασικού με τον αξιωματικό</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ορισμό είναι σημαντικό να γίνει, αναδεικνύοντας το διαφορετικό πλαίσιο στο οποίο</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μπορεί να εφαρμοστεί ο καθένας (περιπτώσεις ισοπίθανων και μη ισοπίθανων</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ενδεχομένων).</w:t>
            </w:r>
          </w:p>
        </w:tc>
      </w:tr>
      <w:tr w:rsidR="006606BF" w:rsidRPr="00B138B6" w14:paraId="1A3DB6D3" w14:textId="77777777" w:rsidTr="006606BF">
        <w:trPr>
          <w:trHeight w:val="146"/>
        </w:trPr>
        <w:tc>
          <w:tcPr>
            <w:tcW w:w="1440" w:type="dxa"/>
            <w:vAlign w:val="center"/>
          </w:tcPr>
          <w:p w14:paraId="58F44EBF" w14:textId="5EBB2DB2" w:rsidR="003262B6" w:rsidRPr="00572A4C" w:rsidRDefault="00452D2B"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w:t>
            </w:r>
            <w:r w:rsidR="002309F6">
              <w:rPr>
                <w:rFonts w:asciiTheme="minorHAnsi" w:hAnsiTheme="minorHAnsi" w:cstheme="minorHAnsi"/>
                <w:sz w:val="20"/>
                <w:szCs w:val="20"/>
                <w:lang w:val="el-GR"/>
              </w:rPr>
              <w:t>7</w:t>
            </w:r>
            <w:r w:rsidR="003262B6" w:rsidRPr="00572A4C">
              <w:rPr>
                <w:rFonts w:asciiTheme="minorHAnsi" w:hAnsiTheme="minorHAnsi" w:cstheme="minorHAnsi"/>
                <w:sz w:val="20"/>
                <w:szCs w:val="20"/>
                <w:lang w:val="el-GR"/>
              </w:rPr>
              <w:t>-1</w:t>
            </w:r>
            <w:r w:rsidR="002309F6">
              <w:rPr>
                <w:rFonts w:asciiTheme="minorHAnsi" w:hAnsiTheme="minorHAnsi" w:cstheme="minorHAnsi"/>
                <w:sz w:val="20"/>
                <w:szCs w:val="20"/>
                <w:lang w:val="el-GR"/>
              </w:rPr>
              <w:t>1</w:t>
            </w:r>
            <w:r w:rsidR="003262B6" w:rsidRPr="00572A4C">
              <w:rPr>
                <w:rFonts w:asciiTheme="minorHAnsi" w:hAnsiTheme="minorHAnsi" w:cstheme="minorHAnsi"/>
                <w:sz w:val="20"/>
                <w:szCs w:val="20"/>
                <w:lang w:val="el-GR"/>
              </w:rPr>
              <w:t>/10</w:t>
            </w:r>
          </w:p>
          <w:p w14:paraId="349B0C45" w14:textId="56A5A28A"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sidR="002309F6">
              <w:rPr>
                <w:rFonts w:asciiTheme="minorHAnsi" w:hAnsiTheme="minorHAnsi" w:cstheme="minorHAnsi"/>
                <w:sz w:val="20"/>
                <w:szCs w:val="20"/>
                <w:lang w:val="el-GR"/>
              </w:rPr>
              <w:t>4</w:t>
            </w:r>
            <w:r w:rsidRPr="00572A4C">
              <w:rPr>
                <w:rFonts w:asciiTheme="minorHAnsi" w:hAnsiTheme="minorHAnsi" w:cstheme="minorHAnsi"/>
                <w:sz w:val="20"/>
                <w:szCs w:val="20"/>
                <w:lang w:val="el-GR"/>
              </w:rPr>
              <w:t>-</w:t>
            </w:r>
            <w:r w:rsidR="002309F6">
              <w:rPr>
                <w:rFonts w:asciiTheme="minorHAnsi" w:hAnsiTheme="minorHAnsi" w:cstheme="minorHAnsi"/>
                <w:sz w:val="20"/>
                <w:szCs w:val="20"/>
                <w:lang w:val="el-GR"/>
              </w:rPr>
              <w:t>18</w:t>
            </w:r>
            <w:r w:rsidRPr="00572A4C">
              <w:rPr>
                <w:rFonts w:asciiTheme="minorHAnsi" w:hAnsiTheme="minorHAnsi" w:cstheme="minorHAnsi"/>
                <w:sz w:val="20"/>
                <w:szCs w:val="20"/>
                <w:lang w:val="el-GR"/>
              </w:rPr>
              <w:t>/10</w:t>
            </w:r>
          </w:p>
        </w:tc>
        <w:tc>
          <w:tcPr>
            <w:tcW w:w="1821" w:type="dxa"/>
            <w:vAlign w:val="center"/>
          </w:tcPr>
          <w:p w14:paraId="312A4925" w14:textId="41B5CCB5" w:rsidR="00805CE6" w:rsidRDefault="00805CE6" w:rsidP="00C91FEE">
            <w:pPr>
              <w:autoSpaceDE w:val="0"/>
              <w:autoSpaceDN w:val="0"/>
              <w:adjustRightInd w:val="0"/>
              <w:jc w:val="center"/>
              <w:rPr>
                <w:rFonts w:asciiTheme="minorHAnsi" w:hAnsiTheme="minorHAnsi" w:cstheme="minorHAnsi"/>
                <w:b/>
                <w:bCs/>
                <w:color w:val="002060"/>
                <w:sz w:val="20"/>
                <w:szCs w:val="20"/>
                <w:lang w:val="el-GR"/>
              </w:rPr>
            </w:pPr>
            <w:r w:rsidRPr="00805CE6">
              <w:rPr>
                <w:rFonts w:asciiTheme="minorHAnsi" w:hAnsiTheme="minorHAnsi" w:cstheme="minorHAnsi"/>
                <w:b/>
                <w:bCs/>
                <w:color w:val="002060"/>
                <w:sz w:val="20"/>
                <w:szCs w:val="20"/>
                <w:lang w:val="el-GR"/>
              </w:rPr>
              <w:t xml:space="preserve">§ 1.3 Πιθανότητες και πράξεις με ενδεχόμενα </w:t>
            </w:r>
          </w:p>
          <w:p w14:paraId="3B32832A" w14:textId="6920FA2C" w:rsidR="006807A6" w:rsidRPr="00572A4C" w:rsidRDefault="00805CE6" w:rsidP="00C91FEE">
            <w:pPr>
              <w:autoSpaceDE w:val="0"/>
              <w:autoSpaceDN w:val="0"/>
              <w:adjustRightInd w:val="0"/>
              <w:jc w:val="center"/>
              <w:rPr>
                <w:rFonts w:asciiTheme="minorHAnsi" w:hAnsiTheme="minorHAnsi" w:cstheme="minorHAnsi"/>
                <w:b/>
                <w:bCs/>
                <w:sz w:val="20"/>
                <w:szCs w:val="20"/>
                <w:lang w:val="el-GR"/>
              </w:rPr>
            </w:pPr>
            <w:r w:rsidRPr="00805CE6">
              <w:rPr>
                <w:rFonts w:asciiTheme="minorHAnsi" w:hAnsiTheme="minorHAnsi" w:cstheme="minorHAnsi"/>
                <w:b/>
                <w:bCs/>
                <w:color w:val="002060"/>
                <w:sz w:val="20"/>
                <w:szCs w:val="20"/>
                <w:lang w:val="el-GR"/>
              </w:rPr>
              <w:t>(4 ώρες)</w:t>
            </w:r>
          </w:p>
        </w:tc>
        <w:tc>
          <w:tcPr>
            <w:tcW w:w="2180" w:type="dxa"/>
            <w:vAlign w:val="center"/>
          </w:tcPr>
          <w:p w14:paraId="4BE2B13E" w14:textId="6E85689C" w:rsidR="006606BF" w:rsidRPr="00572A4C" w:rsidRDefault="00805CE6"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sz w:val="20"/>
                <w:szCs w:val="20"/>
                <w:lang w:val="el-GR"/>
              </w:rPr>
              <w:t>Κανόνες Λογισμού</w:t>
            </w:r>
          </w:p>
        </w:tc>
        <w:tc>
          <w:tcPr>
            <w:tcW w:w="961" w:type="dxa"/>
            <w:vAlign w:val="center"/>
          </w:tcPr>
          <w:p w14:paraId="52B681C5" w14:textId="730AF2C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1.</w:t>
            </w:r>
            <w:r w:rsidR="00805CE6">
              <w:rPr>
                <w:rFonts w:asciiTheme="minorHAnsi" w:hAnsiTheme="minorHAnsi" w:cstheme="minorHAnsi"/>
                <w:sz w:val="20"/>
                <w:szCs w:val="20"/>
                <w:lang w:val="el-GR"/>
              </w:rPr>
              <w:t>3</w:t>
            </w:r>
          </w:p>
        </w:tc>
        <w:tc>
          <w:tcPr>
            <w:tcW w:w="567" w:type="dxa"/>
            <w:vAlign w:val="center"/>
          </w:tcPr>
          <w:p w14:paraId="3E9D5223" w14:textId="30846158" w:rsidR="006606BF" w:rsidRPr="00572A4C" w:rsidRDefault="003262B6"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4247" w:type="dxa"/>
            <w:gridSpan w:val="2"/>
            <w:vAlign w:val="center"/>
          </w:tcPr>
          <w:p w14:paraId="50F37DC5" w14:textId="0D3D24C3" w:rsidR="00805CE6" w:rsidRPr="00805CE6" w:rsidRDefault="00805CE6" w:rsidP="00805CE6">
            <w:pPr>
              <w:autoSpaceDE w:val="0"/>
              <w:autoSpaceDN w:val="0"/>
              <w:adjustRightInd w:val="0"/>
              <w:jc w:val="both"/>
              <w:rPr>
                <w:rFonts w:asciiTheme="minorHAnsi" w:hAnsiTheme="minorHAnsi" w:cstheme="minorHAnsi"/>
                <w:sz w:val="20"/>
                <w:szCs w:val="20"/>
                <w:lang w:val="el-GR"/>
              </w:rPr>
            </w:pPr>
            <w:r w:rsidRPr="00805CE6">
              <w:rPr>
                <w:rFonts w:asciiTheme="minorHAnsi" w:hAnsiTheme="minorHAnsi" w:cstheme="minorHAnsi"/>
                <w:sz w:val="20"/>
                <w:szCs w:val="20"/>
                <w:lang w:val="el-GR"/>
              </w:rPr>
              <w:t>Οι κανόνες λογισμού των πιθανοτήτων εισάγονται για πρώτη φορά και είναι</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σημαντικό να συνδέονται με τη διαίσθηση των μαθητών αφενός μέσα από οικείες</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καταστάσεις και προβλήματα (όπως εκείνο της "Διερεύνησης") και αφετέρου μέσω</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των διαγραμμάτων Venn. Ο αποδείξεις συνδέουν ορισμούς και νόμους σε μια</w:t>
            </w:r>
          </w:p>
          <w:p w14:paraId="3464CDF3" w14:textId="7E8CE03E" w:rsidR="0013059B" w:rsidRPr="00572A4C" w:rsidRDefault="00805CE6" w:rsidP="00805CE6">
            <w:pPr>
              <w:autoSpaceDE w:val="0"/>
              <w:autoSpaceDN w:val="0"/>
              <w:adjustRightInd w:val="0"/>
              <w:jc w:val="both"/>
              <w:rPr>
                <w:rFonts w:asciiTheme="minorHAnsi" w:hAnsiTheme="minorHAnsi" w:cstheme="minorHAnsi"/>
                <w:sz w:val="20"/>
                <w:szCs w:val="20"/>
                <w:lang w:val="el-GR"/>
              </w:rPr>
            </w:pPr>
            <w:r w:rsidRPr="00805CE6">
              <w:rPr>
                <w:rFonts w:asciiTheme="minorHAnsi" w:hAnsiTheme="minorHAnsi" w:cstheme="minorHAnsi"/>
                <w:sz w:val="20"/>
                <w:szCs w:val="20"/>
                <w:lang w:val="el-GR"/>
              </w:rPr>
              <w:t>συνεκτική δομή. Οι ασκήσεις μπορούν να αναδεικνύουν την αξία των κανόνων,</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 xml:space="preserve">εφόσον </w:t>
            </w:r>
            <w:r w:rsidRPr="00805CE6">
              <w:rPr>
                <w:rFonts w:asciiTheme="minorHAnsi" w:hAnsiTheme="minorHAnsi" w:cstheme="minorHAnsi"/>
                <w:sz w:val="20"/>
                <w:szCs w:val="20"/>
                <w:lang w:val="el-GR"/>
              </w:rPr>
              <w:lastRenderedPageBreak/>
              <w:t>περιγράφουν προβλήματα και καταστάσεις που προέρχονται από την</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καθημερινή ζωή και εμπειρία και από άλλες επιστήμες. Έτσι, δεν προτείνονται</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ασκήσεις που απαιτούν πολύπλοκους αλγεβρικούς χειρισμούς χωρίς νόημα για τη</w:t>
            </w:r>
            <w:r>
              <w:rPr>
                <w:rFonts w:asciiTheme="minorHAnsi" w:hAnsiTheme="minorHAnsi" w:cstheme="minorHAnsi"/>
                <w:sz w:val="20"/>
                <w:szCs w:val="20"/>
                <w:lang w:val="el-GR"/>
              </w:rPr>
              <w:t xml:space="preserve"> </w:t>
            </w:r>
            <w:r w:rsidRPr="00805CE6">
              <w:rPr>
                <w:rFonts w:asciiTheme="minorHAnsi" w:hAnsiTheme="minorHAnsi" w:cstheme="minorHAnsi"/>
                <w:sz w:val="20"/>
                <w:szCs w:val="20"/>
                <w:lang w:val="el-GR"/>
              </w:rPr>
              <w:t>λύση και τη διερεύνηση προβλημάτων .</w:t>
            </w:r>
          </w:p>
        </w:tc>
      </w:tr>
      <w:tr w:rsidR="006606BF" w:rsidRPr="00B138B6" w14:paraId="4A383553" w14:textId="77777777" w:rsidTr="006606BF">
        <w:trPr>
          <w:trHeight w:val="146"/>
        </w:trPr>
        <w:tc>
          <w:tcPr>
            <w:tcW w:w="1440" w:type="dxa"/>
            <w:vAlign w:val="center"/>
          </w:tcPr>
          <w:p w14:paraId="05B3E2C1" w14:textId="3AC1718E" w:rsidR="006606BF" w:rsidRDefault="006606BF" w:rsidP="00CB6FC8">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lastRenderedPageBreak/>
              <w:t>2</w:t>
            </w:r>
            <w:r w:rsidR="002309F6">
              <w:rPr>
                <w:rFonts w:asciiTheme="minorHAnsi" w:hAnsiTheme="minorHAnsi" w:cstheme="minorHAnsi"/>
                <w:sz w:val="20"/>
                <w:szCs w:val="20"/>
                <w:lang w:val="el-GR"/>
              </w:rPr>
              <w:t>1</w:t>
            </w:r>
            <w:r w:rsidRPr="00572A4C">
              <w:rPr>
                <w:rFonts w:asciiTheme="minorHAnsi" w:hAnsiTheme="minorHAnsi" w:cstheme="minorHAnsi"/>
                <w:sz w:val="20"/>
                <w:szCs w:val="20"/>
                <w:lang w:val="el-GR"/>
              </w:rPr>
              <w:t>-</w:t>
            </w:r>
            <w:r w:rsidR="00682CA5" w:rsidRPr="00572A4C">
              <w:rPr>
                <w:rFonts w:asciiTheme="minorHAnsi" w:hAnsiTheme="minorHAnsi" w:cstheme="minorHAnsi"/>
                <w:sz w:val="20"/>
                <w:szCs w:val="20"/>
                <w:lang w:val="el-GR"/>
              </w:rPr>
              <w:t>2</w:t>
            </w:r>
            <w:r w:rsidR="002309F6">
              <w:rPr>
                <w:rFonts w:asciiTheme="minorHAnsi" w:hAnsiTheme="minorHAnsi" w:cstheme="minorHAnsi"/>
                <w:sz w:val="20"/>
                <w:szCs w:val="20"/>
                <w:lang w:val="el-GR"/>
              </w:rPr>
              <w:t>5</w:t>
            </w:r>
            <w:r w:rsidRPr="00572A4C">
              <w:rPr>
                <w:rFonts w:asciiTheme="minorHAnsi" w:hAnsiTheme="minorHAnsi" w:cstheme="minorHAnsi"/>
                <w:sz w:val="20"/>
                <w:szCs w:val="20"/>
                <w:lang w:val="el-GR"/>
              </w:rPr>
              <w:t>/10</w:t>
            </w:r>
          </w:p>
          <w:p w14:paraId="6D0DB8A3" w14:textId="22D0F1EA" w:rsidR="00875DC3" w:rsidRPr="00875DC3" w:rsidRDefault="002F7D2D" w:rsidP="00875DC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29</w:t>
            </w:r>
            <w:r w:rsidR="000955A6">
              <w:rPr>
                <w:rFonts w:asciiTheme="minorHAnsi" w:hAnsiTheme="minorHAnsi" w:cstheme="minorHAnsi"/>
                <w:sz w:val="20"/>
                <w:szCs w:val="20"/>
                <w:lang w:val="el-GR"/>
              </w:rPr>
              <w:t>/10</w:t>
            </w:r>
            <w:r w:rsidR="00875DC3" w:rsidRPr="00875DC3">
              <w:rPr>
                <w:rFonts w:asciiTheme="minorHAnsi" w:hAnsiTheme="minorHAnsi" w:cstheme="minorHAnsi"/>
                <w:sz w:val="20"/>
                <w:szCs w:val="20"/>
                <w:lang w:val="el-GR"/>
              </w:rPr>
              <w:t>-0</w:t>
            </w:r>
            <w:r>
              <w:rPr>
                <w:rFonts w:asciiTheme="minorHAnsi" w:hAnsiTheme="minorHAnsi" w:cstheme="minorHAnsi"/>
                <w:sz w:val="20"/>
                <w:szCs w:val="20"/>
                <w:lang w:val="el-GR"/>
              </w:rPr>
              <w:t>1</w:t>
            </w:r>
            <w:r w:rsidR="00875DC3" w:rsidRPr="00875DC3">
              <w:rPr>
                <w:rFonts w:asciiTheme="minorHAnsi" w:hAnsiTheme="minorHAnsi" w:cstheme="minorHAnsi"/>
                <w:sz w:val="20"/>
                <w:szCs w:val="20"/>
                <w:lang w:val="el-GR"/>
              </w:rPr>
              <w:t>/11</w:t>
            </w:r>
          </w:p>
          <w:p w14:paraId="4C9B846F" w14:textId="495EFF46" w:rsidR="00875DC3" w:rsidRPr="00572A4C" w:rsidRDefault="00875DC3" w:rsidP="00875DC3">
            <w:pPr>
              <w:autoSpaceDE w:val="0"/>
              <w:autoSpaceDN w:val="0"/>
              <w:adjustRightInd w:val="0"/>
              <w:jc w:val="center"/>
              <w:rPr>
                <w:rFonts w:asciiTheme="minorHAnsi" w:hAnsiTheme="minorHAnsi" w:cstheme="minorHAnsi"/>
                <w:sz w:val="20"/>
                <w:szCs w:val="20"/>
                <w:lang w:val="el-GR"/>
              </w:rPr>
            </w:pPr>
            <w:r w:rsidRPr="00875DC3">
              <w:rPr>
                <w:rFonts w:asciiTheme="minorHAnsi" w:hAnsiTheme="minorHAnsi" w:cstheme="minorHAnsi"/>
                <w:sz w:val="20"/>
                <w:szCs w:val="20"/>
                <w:lang w:val="el-GR"/>
              </w:rPr>
              <w:t xml:space="preserve">     0</w:t>
            </w:r>
            <w:r w:rsidR="002F7D2D">
              <w:rPr>
                <w:rFonts w:asciiTheme="minorHAnsi" w:hAnsiTheme="minorHAnsi" w:cstheme="minorHAnsi"/>
                <w:sz w:val="20"/>
                <w:szCs w:val="20"/>
                <w:lang w:val="el-GR"/>
              </w:rPr>
              <w:t>4</w:t>
            </w:r>
            <w:r w:rsidRPr="00875DC3">
              <w:rPr>
                <w:rFonts w:asciiTheme="minorHAnsi" w:hAnsiTheme="minorHAnsi" w:cstheme="minorHAnsi"/>
                <w:sz w:val="20"/>
                <w:szCs w:val="20"/>
                <w:lang w:val="el-GR"/>
              </w:rPr>
              <w:t>-</w:t>
            </w:r>
            <w:r w:rsidR="002F7D2D">
              <w:rPr>
                <w:rFonts w:asciiTheme="minorHAnsi" w:hAnsiTheme="minorHAnsi" w:cstheme="minorHAnsi"/>
                <w:sz w:val="20"/>
                <w:szCs w:val="20"/>
                <w:lang w:val="el-GR"/>
              </w:rPr>
              <w:t>08</w:t>
            </w:r>
            <w:r w:rsidRPr="00875DC3">
              <w:rPr>
                <w:rFonts w:asciiTheme="minorHAnsi" w:hAnsiTheme="minorHAnsi" w:cstheme="minorHAnsi"/>
                <w:sz w:val="20"/>
                <w:szCs w:val="20"/>
                <w:lang w:val="el-GR"/>
              </w:rPr>
              <w:t>/11</w:t>
            </w:r>
          </w:p>
        </w:tc>
        <w:tc>
          <w:tcPr>
            <w:tcW w:w="1821" w:type="dxa"/>
            <w:vAlign w:val="center"/>
          </w:tcPr>
          <w:p w14:paraId="12F5FEFC" w14:textId="77777777" w:rsidR="00875DC3" w:rsidRDefault="00875DC3" w:rsidP="00C91FEE">
            <w:pPr>
              <w:autoSpaceDE w:val="0"/>
              <w:autoSpaceDN w:val="0"/>
              <w:adjustRightInd w:val="0"/>
              <w:jc w:val="center"/>
              <w:rPr>
                <w:rFonts w:asciiTheme="minorHAnsi" w:hAnsiTheme="minorHAnsi" w:cstheme="minorHAnsi"/>
                <w:b/>
                <w:color w:val="002060"/>
                <w:sz w:val="20"/>
                <w:szCs w:val="20"/>
                <w:lang w:val="el-GR"/>
              </w:rPr>
            </w:pPr>
            <w:r w:rsidRPr="00875DC3">
              <w:rPr>
                <w:rFonts w:asciiTheme="minorHAnsi" w:hAnsiTheme="minorHAnsi" w:cstheme="minorHAnsi"/>
                <w:b/>
                <w:color w:val="002060"/>
                <w:sz w:val="20"/>
                <w:szCs w:val="20"/>
                <w:lang w:val="el-GR"/>
              </w:rPr>
              <w:t>§ 1.4 Συνδυαστική και Πιθανότητες</w:t>
            </w:r>
          </w:p>
          <w:p w14:paraId="0534709E" w14:textId="6F6BBB1B" w:rsidR="006606BF" w:rsidRPr="00875DC3" w:rsidRDefault="00875DC3" w:rsidP="00C91FEE">
            <w:pPr>
              <w:autoSpaceDE w:val="0"/>
              <w:autoSpaceDN w:val="0"/>
              <w:adjustRightInd w:val="0"/>
              <w:jc w:val="center"/>
              <w:rPr>
                <w:rFonts w:asciiTheme="minorHAnsi" w:hAnsiTheme="minorHAnsi" w:cstheme="minorHAnsi"/>
                <w:sz w:val="20"/>
                <w:szCs w:val="20"/>
                <w:lang w:val="el-GR"/>
              </w:rPr>
            </w:pPr>
            <w:r w:rsidRPr="00875DC3">
              <w:rPr>
                <w:rFonts w:asciiTheme="minorHAnsi" w:hAnsiTheme="minorHAnsi" w:cstheme="minorHAnsi"/>
                <w:b/>
                <w:color w:val="002060"/>
                <w:sz w:val="20"/>
                <w:szCs w:val="20"/>
                <w:lang w:val="el-GR"/>
              </w:rPr>
              <w:t xml:space="preserve"> (5 ώρες)</w:t>
            </w:r>
          </w:p>
        </w:tc>
        <w:tc>
          <w:tcPr>
            <w:tcW w:w="2180" w:type="dxa"/>
            <w:vAlign w:val="center"/>
          </w:tcPr>
          <w:p w14:paraId="6EFB0FEB" w14:textId="5914ED8D" w:rsidR="006606BF" w:rsidRDefault="00875DC3" w:rsidP="00305F4B">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Στοιχεία Συνδυαστικής</w:t>
            </w:r>
          </w:p>
          <w:p w14:paraId="12EA169D" w14:textId="2DB41ABF" w:rsidR="00875DC3" w:rsidRDefault="00875DC3" w:rsidP="00305F4B">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Β</w:t>
            </w:r>
            <w:r w:rsidRPr="00875DC3">
              <w:rPr>
                <w:rFonts w:asciiTheme="minorHAnsi" w:hAnsiTheme="minorHAnsi" w:cstheme="minorHAnsi"/>
                <w:b/>
                <w:sz w:val="20"/>
                <w:szCs w:val="20"/>
                <w:lang w:val="el-GR"/>
              </w:rPr>
              <w:t>ασική αρχή απαρίθμησης</w:t>
            </w:r>
          </w:p>
          <w:p w14:paraId="47D10C27" w14:textId="579E4CF4" w:rsidR="00875DC3" w:rsidRPr="00572A4C" w:rsidRDefault="00875DC3" w:rsidP="00305F4B">
            <w:pPr>
              <w:autoSpaceDE w:val="0"/>
              <w:autoSpaceDN w:val="0"/>
              <w:adjustRightInd w:val="0"/>
              <w:jc w:val="center"/>
              <w:rPr>
                <w:rFonts w:asciiTheme="minorHAnsi" w:hAnsiTheme="minorHAnsi" w:cstheme="minorHAnsi"/>
                <w:b/>
                <w:sz w:val="20"/>
                <w:szCs w:val="20"/>
                <w:lang w:val="el-GR"/>
              </w:rPr>
            </w:pPr>
          </w:p>
        </w:tc>
        <w:tc>
          <w:tcPr>
            <w:tcW w:w="961" w:type="dxa"/>
            <w:vAlign w:val="center"/>
          </w:tcPr>
          <w:p w14:paraId="39CC1B32" w14:textId="5F8ECF10" w:rsidR="006606BF" w:rsidRPr="00875DC3"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1.</w:t>
            </w:r>
            <w:r w:rsidR="00875DC3">
              <w:rPr>
                <w:rFonts w:asciiTheme="minorHAnsi" w:hAnsiTheme="minorHAnsi" w:cstheme="minorHAnsi"/>
                <w:sz w:val="20"/>
                <w:szCs w:val="20"/>
                <w:lang w:val="el-GR"/>
              </w:rPr>
              <w:t>4</w:t>
            </w:r>
          </w:p>
        </w:tc>
        <w:tc>
          <w:tcPr>
            <w:tcW w:w="567" w:type="dxa"/>
            <w:vAlign w:val="center"/>
          </w:tcPr>
          <w:p w14:paraId="663C1DA3" w14:textId="1A4DBEB9" w:rsidR="006606BF" w:rsidRPr="00572A4C" w:rsidRDefault="00875DC3"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4247" w:type="dxa"/>
            <w:gridSpan w:val="2"/>
            <w:vAlign w:val="center"/>
          </w:tcPr>
          <w:p w14:paraId="2B49D334" w14:textId="77DE8FD7" w:rsidR="00921068" w:rsidRPr="00875DC3" w:rsidRDefault="00875DC3" w:rsidP="00875DC3">
            <w:pPr>
              <w:autoSpaceDE w:val="0"/>
              <w:autoSpaceDN w:val="0"/>
              <w:adjustRightInd w:val="0"/>
              <w:jc w:val="both"/>
              <w:rPr>
                <w:rFonts w:asciiTheme="minorHAnsi" w:hAnsiTheme="minorHAnsi" w:cstheme="minorHAnsi"/>
                <w:sz w:val="20"/>
                <w:szCs w:val="20"/>
                <w:lang w:val="el-GR"/>
              </w:rPr>
            </w:pPr>
            <w:r w:rsidRPr="00875DC3">
              <w:rPr>
                <w:rFonts w:asciiTheme="minorHAnsi" w:hAnsiTheme="minorHAnsi" w:cstheme="minorHAnsi"/>
                <w:sz w:val="20"/>
                <w:szCs w:val="20"/>
                <w:lang w:val="el-GR"/>
              </w:rPr>
              <w:t>Στα στοιχεία Συνδυαστικής αναφέρονται οι βασικές έννοιες που είναι απαραίτητες</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για την επίλυση προβλημάτων στα οποία τίθεται το ερώτημα "πόσα " ή με "πόσους</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τρόπους" και η απάντηση δεν μπορεί να δοθεί εύκολα με καταμέτρηση. Το</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σημαντικότερο εργαλείο για τη λύση των προβλημάτων είναι η βασική αρχή</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απαρίθμησης, της οποίας άμεση εφαρμογή είναι ο υπολογισμός του πλήθους των</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συνδυασμών, των διατάξεων και των μεταθέσεων. Για αυτό είναι σημαντικό οι</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μαθητές να γνωρίζουν πώς αυτοί τύποι προκύπτουν από τη βασική αρχή</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απαρίθμησης, χωρίς να είναι απαραίτητη η απομνημόνευσή τους.</w:t>
            </w:r>
          </w:p>
        </w:tc>
      </w:tr>
      <w:tr w:rsidR="006606BF" w:rsidRPr="00B138B6" w14:paraId="7C13BA71" w14:textId="77777777" w:rsidTr="006606BF">
        <w:trPr>
          <w:trHeight w:val="146"/>
        </w:trPr>
        <w:tc>
          <w:tcPr>
            <w:tcW w:w="11216" w:type="dxa"/>
            <w:gridSpan w:val="7"/>
            <w:vAlign w:val="center"/>
          </w:tcPr>
          <w:p w14:paraId="6234EE8C" w14:textId="5E38B1D0" w:rsidR="006D75A2" w:rsidRDefault="00FE57A5" w:rsidP="004840EB">
            <w:pPr>
              <w:autoSpaceDE w:val="0"/>
              <w:autoSpaceDN w:val="0"/>
              <w:adjustRightInd w:val="0"/>
              <w:jc w:val="center"/>
              <w:rPr>
                <w:rFonts w:asciiTheme="minorHAnsi" w:hAnsiTheme="minorHAnsi" w:cstheme="minorHAnsi"/>
                <w:b/>
                <w:color w:val="FF0000"/>
                <w:sz w:val="20"/>
                <w:szCs w:val="20"/>
                <w:lang w:val="el-GR"/>
              </w:rPr>
            </w:pPr>
            <w:r>
              <w:rPr>
                <w:rFonts w:asciiTheme="minorHAnsi" w:hAnsiTheme="minorHAnsi" w:cstheme="minorHAnsi"/>
                <w:b/>
                <w:color w:val="FF0000"/>
                <w:sz w:val="20"/>
                <w:szCs w:val="20"/>
                <w:lang w:val="el-GR"/>
              </w:rPr>
              <w:t>Δευτέρα</w:t>
            </w:r>
            <w:r w:rsidR="006D75A2" w:rsidRPr="006D75A2">
              <w:rPr>
                <w:rFonts w:asciiTheme="minorHAnsi" w:hAnsiTheme="minorHAnsi" w:cstheme="minorHAnsi"/>
                <w:b/>
                <w:color w:val="FF0000"/>
                <w:sz w:val="20"/>
                <w:szCs w:val="20"/>
                <w:lang w:val="el-GR"/>
              </w:rPr>
              <w:t>, 28/10/202</w:t>
            </w:r>
            <w:r>
              <w:rPr>
                <w:rFonts w:asciiTheme="minorHAnsi" w:hAnsiTheme="minorHAnsi" w:cstheme="minorHAnsi"/>
                <w:b/>
                <w:color w:val="FF0000"/>
                <w:sz w:val="20"/>
                <w:szCs w:val="20"/>
                <w:lang w:val="el-GR"/>
              </w:rPr>
              <w:t>4</w:t>
            </w:r>
            <w:r w:rsidR="006D75A2" w:rsidRPr="006D75A2">
              <w:rPr>
                <w:rFonts w:asciiTheme="minorHAnsi" w:hAnsiTheme="minorHAnsi" w:cstheme="minorHAnsi"/>
                <w:b/>
                <w:color w:val="FF0000"/>
                <w:sz w:val="20"/>
                <w:szCs w:val="20"/>
                <w:lang w:val="el-GR"/>
              </w:rPr>
              <w:t>, ΓΙΟΡΤΗ 28ης Οκτωβρίου</w:t>
            </w:r>
          </w:p>
          <w:p w14:paraId="37F639CA" w14:textId="55074B08" w:rsidR="006606BF" w:rsidRPr="00572A4C" w:rsidRDefault="009435B6" w:rsidP="004840EB">
            <w:pPr>
              <w:autoSpaceDE w:val="0"/>
              <w:autoSpaceDN w:val="0"/>
              <w:adjustRightInd w:val="0"/>
              <w:jc w:val="center"/>
              <w:rPr>
                <w:rFonts w:asciiTheme="minorHAnsi" w:hAnsiTheme="minorHAnsi" w:cstheme="minorHAnsi"/>
                <w:b/>
                <w:color w:val="FF0000"/>
                <w:sz w:val="20"/>
                <w:szCs w:val="20"/>
                <w:lang w:val="el-GR"/>
              </w:rPr>
            </w:pPr>
            <w:r>
              <w:rPr>
                <w:rFonts w:asciiTheme="minorHAnsi" w:hAnsiTheme="minorHAnsi" w:cstheme="minorHAnsi"/>
                <w:b/>
                <w:color w:val="FF0000"/>
                <w:sz w:val="20"/>
                <w:szCs w:val="20"/>
                <w:lang w:val="el-GR"/>
              </w:rPr>
              <w:t>Κυριακ</w:t>
            </w:r>
            <w:r w:rsidR="006D75A2" w:rsidRPr="006D75A2">
              <w:rPr>
                <w:rFonts w:asciiTheme="minorHAnsi" w:hAnsiTheme="minorHAnsi" w:cstheme="minorHAnsi"/>
                <w:b/>
                <w:color w:val="FF0000"/>
                <w:sz w:val="20"/>
                <w:szCs w:val="20"/>
                <w:lang w:val="el-GR"/>
              </w:rPr>
              <w:t>ή, 17/11/202</w:t>
            </w:r>
            <w:r>
              <w:rPr>
                <w:rFonts w:asciiTheme="minorHAnsi" w:hAnsiTheme="minorHAnsi" w:cstheme="minorHAnsi"/>
                <w:b/>
                <w:color w:val="FF0000"/>
                <w:sz w:val="20"/>
                <w:szCs w:val="20"/>
                <w:lang w:val="el-GR"/>
              </w:rPr>
              <w:t>4,</w:t>
            </w:r>
            <w:r w:rsidR="006D75A2" w:rsidRPr="006D75A2">
              <w:rPr>
                <w:rFonts w:asciiTheme="minorHAnsi" w:hAnsiTheme="minorHAnsi" w:cstheme="minorHAnsi"/>
                <w:b/>
                <w:color w:val="FF0000"/>
                <w:sz w:val="20"/>
                <w:szCs w:val="20"/>
                <w:lang w:val="el-GR"/>
              </w:rPr>
              <w:t xml:space="preserve"> ΓΙΟΡΤΗ 17ης ΝΟΕΜΒΡΗ</w:t>
            </w:r>
          </w:p>
        </w:tc>
      </w:tr>
      <w:tr w:rsidR="00875DC3" w:rsidRPr="00A66F2E" w14:paraId="2C139AB4" w14:textId="77777777" w:rsidTr="00521182">
        <w:trPr>
          <w:trHeight w:val="700"/>
        </w:trPr>
        <w:tc>
          <w:tcPr>
            <w:tcW w:w="1440" w:type="dxa"/>
            <w:vAlign w:val="center"/>
          </w:tcPr>
          <w:p w14:paraId="6B94073D" w14:textId="77777777" w:rsidR="00875DC3" w:rsidRPr="00572A4C" w:rsidRDefault="00875DC3"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C75BA94" w14:textId="77777777" w:rsidR="00875DC3" w:rsidRPr="00875DC3" w:rsidRDefault="00875DC3" w:rsidP="00875DC3">
            <w:pPr>
              <w:autoSpaceDE w:val="0"/>
              <w:autoSpaceDN w:val="0"/>
              <w:adjustRightInd w:val="0"/>
              <w:jc w:val="center"/>
              <w:rPr>
                <w:rFonts w:asciiTheme="minorHAnsi" w:hAnsiTheme="minorHAnsi" w:cstheme="minorHAnsi"/>
                <w:b/>
                <w:color w:val="002060"/>
                <w:sz w:val="20"/>
                <w:szCs w:val="20"/>
                <w:lang w:val="el-GR"/>
              </w:rPr>
            </w:pPr>
            <w:r w:rsidRPr="00875DC3">
              <w:rPr>
                <w:rFonts w:asciiTheme="minorHAnsi" w:hAnsiTheme="minorHAnsi" w:cstheme="minorHAnsi"/>
                <w:b/>
                <w:color w:val="002060"/>
                <w:sz w:val="20"/>
                <w:szCs w:val="20"/>
                <w:lang w:val="el-GR"/>
              </w:rPr>
              <w:t>ΚΕΦΑΛΑΙΟ 2</w:t>
            </w:r>
          </w:p>
          <w:p w14:paraId="28E69AC2" w14:textId="25548B9F" w:rsidR="00875DC3" w:rsidRPr="00875DC3" w:rsidRDefault="00875DC3" w:rsidP="00875DC3">
            <w:pPr>
              <w:autoSpaceDE w:val="0"/>
              <w:autoSpaceDN w:val="0"/>
              <w:adjustRightInd w:val="0"/>
              <w:jc w:val="center"/>
              <w:rPr>
                <w:rFonts w:asciiTheme="minorHAnsi" w:hAnsiTheme="minorHAnsi" w:cstheme="minorHAnsi"/>
                <w:b/>
                <w:color w:val="002060"/>
                <w:sz w:val="20"/>
                <w:szCs w:val="20"/>
                <w:lang w:val="el-GR"/>
              </w:rPr>
            </w:pPr>
            <w:r w:rsidRPr="00875DC3">
              <w:rPr>
                <w:rFonts w:asciiTheme="minorHAnsi" w:hAnsiTheme="minorHAnsi" w:cstheme="minorHAnsi"/>
                <w:b/>
                <w:color w:val="002060"/>
                <w:sz w:val="20"/>
                <w:szCs w:val="20"/>
                <w:lang w:val="el-GR"/>
              </w:rPr>
              <w:t>32</w:t>
            </w:r>
            <w:r w:rsidRPr="00875DC3">
              <w:rPr>
                <w:rFonts w:asciiTheme="minorHAnsi" w:hAnsiTheme="minorHAnsi" w:cstheme="minorHAnsi"/>
                <w:b/>
                <w:color w:val="002060"/>
                <w:sz w:val="20"/>
                <w:szCs w:val="20"/>
                <w:lang w:val="el-GR"/>
              </w:rPr>
              <w:tab/>
            </w:r>
          </w:p>
        </w:tc>
        <w:tc>
          <w:tcPr>
            <w:tcW w:w="2180" w:type="dxa"/>
            <w:vAlign w:val="center"/>
          </w:tcPr>
          <w:p w14:paraId="31CBD806" w14:textId="72C90869" w:rsidR="00875DC3" w:rsidRPr="00572A4C" w:rsidRDefault="00875DC3" w:rsidP="00305F4B">
            <w:pPr>
              <w:autoSpaceDE w:val="0"/>
              <w:autoSpaceDN w:val="0"/>
              <w:adjustRightInd w:val="0"/>
              <w:jc w:val="center"/>
              <w:rPr>
                <w:rFonts w:asciiTheme="minorHAnsi" w:hAnsiTheme="minorHAnsi" w:cstheme="minorHAnsi"/>
                <w:b/>
                <w:sz w:val="20"/>
                <w:szCs w:val="20"/>
                <w:lang w:val="el-GR"/>
              </w:rPr>
            </w:pPr>
            <w:r w:rsidRPr="00875DC3">
              <w:rPr>
                <w:rFonts w:asciiTheme="minorHAnsi" w:hAnsiTheme="minorHAnsi" w:cstheme="minorHAnsi"/>
                <w:b/>
                <w:sz w:val="20"/>
                <w:szCs w:val="20"/>
                <w:lang w:val="el-GR"/>
              </w:rPr>
              <w:t>Στατιστική</w:t>
            </w:r>
          </w:p>
        </w:tc>
        <w:tc>
          <w:tcPr>
            <w:tcW w:w="961" w:type="dxa"/>
            <w:vAlign w:val="center"/>
          </w:tcPr>
          <w:p w14:paraId="742B25F5" w14:textId="77777777" w:rsidR="00875DC3" w:rsidRPr="00572A4C" w:rsidRDefault="00875DC3" w:rsidP="00305F4B">
            <w:pPr>
              <w:autoSpaceDE w:val="0"/>
              <w:autoSpaceDN w:val="0"/>
              <w:adjustRightInd w:val="0"/>
              <w:jc w:val="center"/>
              <w:rPr>
                <w:rFonts w:asciiTheme="minorHAnsi" w:hAnsiTheme="minorHAnsi" w:cstheme="minorHAnsi"/>
                <w:sz w:val="20"/>
                <w:szCs w:val="20"/>
              </w:rPr>
            </w:pPr>
          </w:p>
        </w:tc>
        <w:tc>
          <w:tcPr>
            <w:tcW w:w="567" w:type="dxa"/>
            <w:vAlign w:val="center"/>
          </w:tcPr>
          <w:p w14:paraId="365C28A8" w14:textId="06EE39A3" w:rsidR="00875DC3" w:rsidRPr="00572A4C" w:rsidRDefault="00C63724"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w:t>
            </w:r>
            <w:r w:rsidR="00307473">
              <w:rPr>
                <w:rFonts w:asciiTheme="minorHAnsi" w:hAnsiTheme="minorHAnsi" w:cstheme="minorHAnsi"/>
                <w:sz w:val="20"/>
                <w:szCs w:val="20"/>
                <w:lang w:val="el-GR"/>
              </w:rPr>
              <w:t>2</w:t>
            </w:r>
          </w:p>
        </w:tc>
        <w:tc>
          <w:tcPr>
            <w:tcW w:w="4247" w:type="dxa"/>
            <w:gridSpan w:val="2"/>
            <w:vAlign w:val="center"/>
          </w:tcPr>
          <w:p w14:paraId="08908A3A" w14:textId="77777777" w:rsidR="00875DC3" w:rsidRPr="00572A4C" w:rsidRDefault="00875DC3" w:rsidP="000C243C">
            <w:pPr>
              <w:autoSpaceDE w:val="0"/>
              <w:autoSpaceDN w:val="0"/>
              <w:adjustRightInd w:val="0"/>
              <w:jc w:val="both"/>
              <w:rPr>
                <w:rFonts w:asciiTheme="minorHAnsi" w:hAnsiTheme="minorHAnsi" w:cstheme="minorHAnsi"/>
                <w:sz w:val="20"/>
                <w:szCs w:val="20"/>
                <w:lang w:val="el-GR"/>
              </w:rPr>
            </w:pPr>
          </w:p>
        </w:tc>
      </w:tr>
      <w:tr w:rsidR="00921068" w:rsidRPr="00B138B6" w14:paraId="57C9A2B2" w14:textId="77777777" w:rsidTr="00521182">
        <w:trPr>
          <w:trHeight w:val="700"/>
        </w:trPr>
        <w:tc>
          <w:tcPr>
            <w:tcW w:w="1440" w:type="dxa"/>
            <w:vAlign w:val="center"/>
          </w:tcPr>
          <w:p w14:paraId="07BC3065" w14:textId="7389FF02" w:rsidR="00452D2B" w:rsidRDefault="00452D2B" w:rsidP="00C91FEE">
            <w:pPr>
              <w:autoSpaceDE w:val="0"/>
              <w:autoSpaceDN w:val="0"/>
              <w:adjustRightInd w:val="0"/>
              <w:jc w:val="center"/>
              <w:rPr>
                <w:rFonts w:asciiTheme="minorHAnsi" w:hAnsiTheme="minorHAnsi" w:cstheme="minorHAnsi"/>
                <w:sz w:val="20"/>
                <w:szCs w:val="20"/>
                <w:lang w:val="el-GR"/>
              </w:rPr>
            </w:pPr>
            <w:r w:rsidRPr="00452D2B">
              <w:rPr>
                <w:rFonts w:asciiTheme="minorHAnsi" w:hAnsiTheme="minorHAnsi" w:cstheme="minorHAnsi"/>
                <w:sz w:val="20"/>
                <w:szCs w:val="20"/>
                <w:lang w:val="el-GR"/>
              </w:rPr>
              <w:t>1</w:t>
            </w:r>
            <w:r w:rsidR="00236A6A">
              <w:rPr>
                <w:rFonts w:asciiTheme="minorHAnsi" w:hAnsiTheme="minorHAnsi" w:cstheme="minorHAnsi"/>
                <w:sz w:val="20"/>
                <w:szCs w:val="20"/>
                <w:lang w:val="el-GR"/>
              </w:rPr>
              <w:t>1</w:t>
            </w:r>
            <w:r w:rsidRPr="00452D2B">
              <w:rPr>
                <w:rFonts w:asciiTheme="minorHAnsi" w:hAnsiTheme="minorHAnsi" w:cstheme="minorHAnsi"/>
                <w:sz w:val="20"/>
                <w:szCs w:val="20"/>
                <w:lang w:val="el-GR"/>
              </w:rPr>
              <w:t>-1</w:t>
            </w:r>
            <w:r w:rsidR="00236A6A">
              <w:rPr>
                <w:rFonts w:asciiTheme="minorHAnsi" w:hAnsiTheme="minorHAnsi" w:cstheme="minorHAnsi"/>
                <w:sz w:val="20"/>
                <w:szCs w:val="20"/>
                <w:lang w:val="el-GR"/>
              </w:rPr>
              <w:t>5</w:t>
            </w:r>
            <w:r w:rsidRPr="00452D2B">
              <w:rPr>
                <w:rFonts w:asciiTheme="minorHAnsi" w:hAnsiTheme="minorHAnsi" w:cstheme="minorHAnsi"/>
                <w:sz w:val="20"/>
                <w:szCs w:val="20"/>
                <w:lang w:val="el-GR"/>
              </w:rPr>
              <w:t>/11</w:t>
            </w:r>
          </w:p>
          <w:p w14:paraId="68D1E2B3" w14:textId="3E3720D0" w:rsidR="00921068" w:rsidRPr="00572A4C" w:rsidRDefault="00236A6A" w:rsidP="00120A7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18</w:t>
            </w:r>
            <w:r w:rsidR="00452D2B" w:rsidRPr="00452D2B">
              <w:rPr>
                <w:rFonts w:asciiTheme="minorHAnsi" w:hAnsiTheme="minorHAnsi" w:cstheme="minorHAnsi"/>
                <w:sz w:val="20"/>
                <w:szCs w:val="20"/>
                <w:lang w:val="el-GR"/>
              </w:rPr>
              <w:t>-2</w:t>
            </w:r>
            <w:r>
              <w:rPr>
                <w:rFonts w:asciiTheme="minorHAnsi" w:hAnsiTheme="minorHAnsi" w:cstheme="minorHAnsi"/>
                <w:sz w:val="20"/>
                <w:szCs w:val="20"/>
                <w:lang w:val="el-GR"/>
              </w:rPr>
              <w:t>2</w:t>
            </w:r>
            <w:r w:rsidR="00452D2B" w:rsidRPr="00452D2B">
              <w:rPr>
                <w:rFonts w:asciiTheme="minorHAnsi" w:hAnsiTheme="minorHAnsi" w:cstheme="minorHAnsi"/>
                <w:sz w:val="20"/>
                <w:szCs w:val="20"/>
                <w:lang w:val="el-GR"/>
              </w:rPr>
              <w:t>/11</w:t>
            </w:r>
          </w:p>
        </w:tc>
        <w:tc>
          <w:tcPr>
            <w:tcW w:w="1821" w:type="dxa"/>
            <w:vAlign w:val="center"/>
          </w:tcPr>
          <w:p w14:paraId="209583EE" w14:textId="77777777" w:rsidR="000955A6" w:rsidRDefault="00875DC3" w:rsidP="006807A6">
            <w:pPr>
              <w:autoSpaceDE w:val="0"/>
              <w:autoSpaceDN w:val="0"/>
              <w:adjustRightInd w:val="0"/>
              <w:jc w:val="center"/>
              <w:rPr>
                <w:rFonts w:asciiTheme="minorHAnsi" w:hAnsiTheme="minorHAnsi" w:cstheme="minorHAnsi"/>
                <w:b/>
                <w:color w:val="002060"/>
                <w:sz w:val="20"/>
                <w:szCs w:val="20"/>
                <w:lang w:val="el-GR"/>
              </w:rPr>
            </w:pPr>
            <w:r w:rsidRPr="00875DC3">
              <w:rPr>
                <w:rFonts w:asciiTheme="minorHAnsi" w:hAnsiTheme="minorHAnsi" w:cstheme="minorHAnsi"/>
                <w:b/>
                <w:color w:val="002060"/>
                <w:sz w:val="20"/>
                <w:szCs w:val="20"/>
                <w:lang w:val="el-GR"/>
              </w:rPr>
              <w:t xml:space="preserve">§ 2.1 </w:t>
            </w:r>
          </w:p>
          <w:p w14:paraId="7E1251D0" w14:textId="43B20C7A" w:rsidR="00875DC3" w:rsidRDefault="00875DC3" w:rsidP="006807A6">
            <w:pPr>
              <w:autoSpaceDE w:val="0"/>
              <w:autoSpaceDN w:val="0"/>
              <w:adjustRightInd w:val="0"/>
              <w:jc w:val="center"/>
              <w:rPr>
                <w:rFonts w:asciiTheme="minorHAnsi" w:hAnsiTheme="minorHAnsi" w:cstheme="minorHAnsi"/>
                <w:b/>
                <w:color w:val="002060"/>
                <w:sz w:val="20"/>
                <w:szCs w:val="20"/>
                <w:lang w:val="el-GR"/>
              </w:rPr>
            </w:pPr>
            <w:r w:rsidRPr="00875DC3">
              <w:rPr>
                <w:rFonts w:asciiTheme="minorHAnsi" w:hAnsiTheme="minorHAnsi" w:cstheme="minorHAnsi"/>
                <w:b/>
                <w:color w:val="002060"/>
                <w:sz w:val="20"/>
                <w:szCs w:val="20"/>
                <w:lang w:val="el-GR"/>
              </w:rPr>
              <w:t xml:space="preserve">Πληθυσμός - Δείγμα - Μεταβλητές </w:t>
            </w:r>
          </w:p>
          <w:p w14:paraId="58B9C494" w14:textId="77777777" w:rsidR="00120A75" w:rsidRDefault="00875DC3" w:rsidP="006807A6">
            <w:pPr>
              <w:autoSpaceDE w:val="0"/>
              <w:autoSpaceDN w:val="0"/>
              <w:adjustRightInd w:val="0"/>
              <w:jc w:val="center"/>
              <w:rPr>
                <w:lang w:val="el-GR"/>
              </w:rPr>
            </w:pPr>
            <w:r w:rsidRPr="00875DC3">
              <w:rPr>
                <w:rFonts w:asciiTheme="minorHAnsi" w:hAnsiTheme="minorHAnsi" w:cstheme="minorHAnsi"/>
                <w:b/>
                <w:color w:val="002060"/>
                <w:sz w:val="20"/>
                <w:szCs w:val="20"/>
                <w:lang w:val="el-GR"/>
              </w:rPr>
              <w:t>(2 ώρες)</w:t>
            </w:r>
            <w:r w:rsidR="00120A75" w:rsidRPr="00120A75">
              <w:rPr>
                <w:lang w:val="el-GR"/>
              </w:rPr>
              <w:t xml:space="preserve"> </w:t>
            </w:r>
          </w:p>
          <w:p w14:paraId="56F2ED14" w14:textId="58A8ACF6" w:rsidR="00875DC3" w:rsidRPr="00572A4C" w:rsidRDefault="00875DC3" w:rsidP="00120A75">
            <w:pPr>
              <w:autoSpaceDE w:val="0"/>
              <w:autoSpaceDN w:val="0"/>
              <w:adjustRightInd w:val="0"/>
              <w:jc w:val="center"/>
              <w:rPr>
                <w:rFonts w:asciiTheme="minorHAnsi" w:hAnsiTheme="minorHAnsi" w:cstheme="minorHAnsi"/>
                <w:sz w:val="20"/>
                <w:szCs w:val="20"/>
                <w:lang w:val="el-GR"/>
              </w:rPr>
            </w:pPr>
          </w:p>
        </w:tc>
        <w:tc>
          <w:tcPr>
            <w:tcW w:w="2180" w:type="dxa"/>
            <w:vAlign w:val="center"/>
          </w:tcPr>
          <w:p w14:paraId="5144956C" w14:textId="77777777" w:rsidR="004C6197" w:rsidRPr="00572A4C" w:rsidRDefault="004C6197" w:rsidP="00305F4B">
            <w:pPr>
              <w:autoSpaceDE w:val="0"/>
              <w:autoSpaceDN w:val="0"/>
              <w:adjustRightInd w:val="0"/>
              <w:jc w:val="center"/>
              <w:rPr>
                <w:rFonts w:asciiTheme="minorHAnsi" w:hAnsiTheme="minorHAnsi" w:cstheme="minorHAnsi"/>
                <w:b/>
                <w:sz w:val="20"/>
                <w:szCs w:val="20"/>
                <w:lang w:val="el-GR"/>
              </w:rPr>
            </w:pPr>
          </w:p>
          <w:p w14:paraId="6197D7E1" w14:textId="77777777" w:rsidR="004C6197" w:rsidRPr="00572A4C" w:rsidRDefault="004C6197" w:rsidP="00305F4B">
            <w:pPr>
              <w:autoSpaceDE w:val="0"/>
              <w:autoSpaceDN w:val="0"/>
              <w:adjustRightInd w:val="0"/>
              <w:jc w:val="center"/>
              <w:rPr>
                <w:rFonts w:asciiTheme="minorHAnsi" w:hAnsiTheme="minorHAnsi" w:cstheme="minorHAnsi"/>
                <w:b/>
                <w:sz w:val="20"/>
                <w:szCs w:val="20"/>
                <w:lang w:val="el-GR"/>
              </w:rPr>
            </w:pPr>
          </w:p>
          <w:p w14:paraId="0C21066B" w14:textId="77777777" w:rsidR="004C6197" w:rsidRPr="00572A4C" w:rsidRDefault="004C6197" w:rsidP="00305F4B">
            <w:pPr>
              <w:autoSpaceDE w:val="0"/>
              <w:autoSpaceDN w:val="0"/>
              <w:adjustRightInd w:val="0"/>
              <w:jc w:val="center"/>
              <w:rPr>
                <w:rFonts w:asciiTheme="minorHAnsi" w:hAnsiTheme="minorHAnsi" w:cstheme="minorHAnsi"/>
                <w:b/>
                <w:sz w:val="20"/>
                <w:szCs w:val="20"/>
                <w:lang w:val="el-GR"/>
              </w:rPr>
            </w:pPr>
          </w:p>
          <w:p w14:paraId="197DADA1" w14:textId="77777777" w:rsidR="004C6197" w:rsidRPr="00572A4C" w:rsidRDefault="004C6197" w:rsidP="00305F4B">
            <w:pPr>
              <w:autoSpaceDE w:val="0"/>
              <w:autoSpaceDN w:val="0"/>
              <w:adjustRightInd w:val="0"/>
              <w:jc w:val="center"/>
              <w:rPr>
                <w:rFonts w:asciiTheme="minorHAnsi" w:hAnsiTheme="minorHAnsi" w:cstheme="minorHAnsi"/>
                <w:b/>
                <w:sz w:val="20"/>
                <w:szCs w:val="20"/>
                <w:lang w:val="el-GR"/>
              </w:rPr>
            </w:pPr>
          </w:p>
          <w:p w14:paraId="407E025D" w14:textId="0DF3AFB7" w:rsidR="00921068" w:rsidRDefault="00875DC3" w:rsidP="00305F4B">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Έννοιες-Ορισμοί</w:t>
            </w:r>
          </w:p>
          <w:p w14:paraId="4D4F61F8" w14:textId="1B6CAFE1" w:rsidR="00875DC3" w:rsidRPr="00572A4C" w:rsidRDefault="00875DC3" w:rsidP="00305F4B">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Παραδείγματα</w:t>
            </w:r>
          </w:p>
          <w:p w14:paraId="618BDD5D" w14:textId="77777777" w:rsidR="00CC32E3" w:rsidRPr="00572A4C" w:rsidRDefault="00CC32E3" w:rsidP="00CC32E3">
            <w:pPr>
              <w:autoSpaceDE w:val="0"/>
              <w:autoSpaceDN w:val="0"/>
              <w:adjustRightInd w:val="0"/>
              <w:jc w:val="center"/>
              <w:rPr>
                <w:rFonts w:asciiTheme="minorHAnsi" w:hAnsiTheme="minorHAnsi" w:cstheme="minorHAnsi"/>
                <w:b/>
                <w:sz w:val="20"/>
                <w:szCs w:val="20"/>
                <w:lang w:val="el-GR"/>
              </w:rPr>
            </w:pPr>
          </w:p>
          <w:p w14:paraId="2E63BF9C" w14:textId="77777777" w:rsidR="00CC32E3" w:rsidRPr="00572A4C" w:rsidRDefault="00CC32E3" w:rsidP="00CC32E3">
            <w:pPr>
              <w:autoSpaceDE w:val="0"/>
              <w:autoSpaceDN w:val="0"/>
              <w:adjustRightInd w:val="0"/>
              <w:jc w:val="center"/>
              <w:rPr>
                <w:rFonts w:asciiTheme="minorHAnsi" w:hAnsiTheme="minorHAnsi" w:cstheme="minorHAnsi"/>
                <w:b/>
                <w:sz w:val="20"/>
                <w:szCs w:val="20"/>
                <w:lang w:val="el-GR"/>
              </w:rPr>
            </w:pPr>
          </w:p>
          <w:p w14:paraId="6919DDAF" w14:textId="77777777" w:rsidR="00CC32E3" w:rsidRPr="00572A4C" w:rsidRDefault="00CC32E3" w:rsidP="00CC32E3">
            <w:pPr>
              <w:autoSpaceDE w:val="0"/>
              <w:autoSpaceDN w:val="0"/>
              <w:adjustRightInd w:val="0"/>
              <w:jc w:val="center"/>
              <w:rPr>
                <w:rFonts w:asciiTheme="minorHAnsi" w:hAnsiTheme="minorHAnsi" w:cstheme="minorHAnsi"/>
                <w:b/>
                <w:sz w:val="20"/>
                <w:szCs w:val="20"/>
                <w:lang w:val="el-GR"/>
              </w:rPr>
            </w:pPr>
          </w:p>
          <w:p w14:paraId="3D2D8B6B" w14:textId="77777777" w:rsidR="00921068" w:rsidRPr="00572A4C" w:rsidRDefault="00921068" w:rsidP="004C6197">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174A555A" w14:textId="22034B1E" w:rsidR="00921068" w:rsidRPr="00875DC3" w:rsidRDefault="00875DC3"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2.1</w:t>
            </w:r>
          </w:p>
        </w:tc>
        <w:tc>
          <w:tcPr>
            <w:tcW w:w="567" w:type="dxa"/>
            <w:vAlign w:val="center"/>
          </w:tcPr>
          <w:p w14:paraId="19B90A21" w14:textId="77777777" w:rsidR="00921068" w:rsidRPr="00572A4C" w:rsidRDefault="00521182"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4247" w:type="dxa"/>
            <w:gridSpan w:val="2"/>
            <w:vAlign w:val="center"/>
          </w:tcPr>
          <w:p w14:paraId="2539D6B6" w14:textId="2016F0F1" w:rsidR="00875DC3" w:rsidRPr="00875DC3" w:rsidRDefault="00875DC3" w:rsidP="00875DC3">
            <w:pPr>
              <w:autoSpaceDE w:val="0"/>
              <w:autoSpaceDN w:val="0"/>
              <w:adjustRightInd w:val="0"/>
              <w:jc w:val="both"/>
              <w:rPr>
                <w:rFonts w:asciiTheme="minorHAnsi" w:hAnsiTheme="minorHAnsi" w:cstheme="minorHAnsi"/>
                <w:sz w:val="20"/>
                <w:szCs w:val="20"/>
                <w:lang w:val="el-GR"/>
              </w:rPr>
            </w:pPr>
            <w:r w:rsidRPr="00875DC3">
              <w:rPr>
                <w:rFonts w:asciiTheme="minorHAnsi" w:hAnsiTheme="minorHAnsi" w:cstheme="minorHAnsi"/>
                <w:sz w:val="20"/>
                <w:szCs w:val="20"/>
                <w:lang w:val="el-GR"/>
              </w:rPr>
              <w:t>Η διδασκαλία της παραγράφου έχει ως στόχο την εισαγωγή των βασικών εννοιών</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της Στατιστικής ως επιστήμης που ασχολείται με τη συλλογή δεδομένων, την</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παρουσίασή τους και την ανάλυση και εξαγωγή συμπερασμάτων. Η ύπαρξη</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μεγάλου όγκου δεδομένων και η αβεβαιότητα είναι δύο σημαντικά χαρακτηριστικά</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των προβλημάτων και των ερευνών της Στατιστικής.</w:t>
            </w:r>
          </w:p>
          <w:p w14:paraId="4DFA6B23" w14:textId="2D8E11FE" w:rsidR="00875DC3" w:rsidRPr="00875DC3" w:rsidRDefault="00875DC3" w:rsidP="00875DC3">
            <w:pPr>
              <w:autoSpaceDE w:val="0"/>
              <w:autoSpaceDN w:val="0"/>
              <w:adjustRightInd w:val="0"/>
              <w:jc w:val="both"/>
              <w:rPr>
                <w:rFonts w:asciiTheme="minorHAnsi" w:hAnsiTheme="minorHAnsi" w:cstheme="minorHAnsi"/>
                <w:sz w:val="20"/>
                <w:szCs w:val="20"/>
                <w:lang w:val="el-GR"/>
              </w:rPr>
            </w:pPr>
            <w:r w:rsidRPr="00875DC3">
              <w:rPr>
                <w:rFonts w:asciiTheme="minorHAnsi" w:hAnsiTheme="minorHAnsi" w:cstheme="minorHAnsi"/>
                <w:sz w:val="20"/>
                <w:szCs w:val="20"/>
                <w:lang w:val="el-GR"/>
              </w:rPr>
              <w:t>Μέσα από παραδείγματα οι μαθητές αναμένεται να κατανοήσουν τη διάκριση</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μεταξύ πληθυσμού (απογραφή) και δείγματος (δειγματοληψία), μεταξύ μεταβλητής</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και τιμών της, μεταξύ ποιοτικής και ποσοτικής μεταβλητής, κοκ.</w:t>
            </w:r>
          </w:p>
          <w:p w14:paraId="6AC662D0" w14:textId="2B0CDB43" w:rsidR="00921068" w:rsidRPr="00572A4C" w:rsidRDefault="00875DC3" w:rsidP="00875DC3">
            <w:pPr>
              <w:autoSpaceDE w:val="0"/>
              <w:autoSpaceDN w:val="0"/>
              <w:adjustRightInd w:val="0"/>
              <w:jc w:val="both"/>
              <w:rPr>
                <w:rFonts w:asciiTheme="minorHAnsi" w:hAnsiTheme="minorHAnsi" w:cstheme="minorHAnsi"/>
                <w:sz w:val="20"/>
                <w:szCs w:val="20"/>
                <w:lang w:val="el-GR"/>
              </w:rPr>
            </w:pPr>
            <w:r w:rsidRPr="00875DC3">
              <w:rPr>
                <w:rFonts w:asciiTheme="minorHAnsi" w:hAnsiTheme="minorHAnsi" w:cstheme="minorHAnsi"/>
                <w:sz w:val="20"/>
                <w:szCs w:val="20"/>
                <w:lang w:val="el-GR"/>
              </w:rPr>
              <w:t>Ιδιαίτερα σε σχέση με την περίπτωση της δειγματοληψίας, συζητώντας ιστορικά</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παραδείγματα, θα πρέπει να επισημανθεί ότι το τυχαίο και αντιπροσωπευτικό</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δείγμα παίζει σημαντικό ρόλο στην ποιότητα της έρευνας και την άντληση</w:t>
            </w:r>
            <w:r>
              <w:rPr>
                <w:rFonts w:asciiTheme="minorHAnsi" w:hAnsiTheme="minorHAnsi" w:cstheme="minorHAnsi"/>
                <w:sz w:val="20"/>
                <w:szCs w:val="20"/>
                <w:lang w:val="el-GR"/>
              </w:rPr>
              <w:t xml:space="preserve"> </w:t>
            </w:r>
            <w:r w:rsidRPr="00875DC3">
              <w:rPr>
                <w:rFonts w:asciiTheme="minorHAnsi" w:hAnsiTheme="minorHAnsi" w:cstheme="minorHAnsi"/>
                <w:sz w:val="20"/>
                <w:szCs w:val="20"/>
                <w:lang w:val="el-GR"/>
              </w:rPr>
              <w:t>συμπερασμάτων.</w:t>
            </w:r>
          </w:p>
        </w:tc>
      </w:tr>
      <w:tr w:rsidR="00137FB1" w:rsidRPr="00B138B6" w14:paraId="3489E09D" w14:textId="77777777" w:rsidTr="00521182">
        <w:trPr>
          <w:trHeight w:val="700"/>
        </w:trPr>
        <w:tc>
          <w:tcPr>
            <w:tcW w:w="1440" w:type="dxa"/>
            <w:vAlign w:val="center"/>
          </w:tcPr>
          <w:p w14:paraId="46E9F295" w14:textId="77777777" w:rsidR="00120A75" w:rsidRDefault="00120A75" w:rsidP="00C91FEE">
            <w:pPr>
              <w:autoSpaceDE w:val="0"/>
              <w:autoSpaceDN w:val="0"/>
              <w:adjustRightInd w:val="0"/>
              <w:jc w:val="center"/>
              <w:rPr>
                <w:rFonts w:asciiTheme="minorHAnsi" w:hAnsiTheme="minorHAnsi" w:cstheme="minorHAnsi"/>
                <w:sz w:val="20"/>
                <w:szCs w:val="20"/>
                <w:lang w:val="el-GR"/>
              </w:rPr>
            </w:pPr>
          </w:p>
          <w:p w14:paraId="3146D5D0" w14:textId="6A968E11" w:rsidR="00452D2B" w:rsidRDefault="00452D2B" w:rsidP="00C91FEE">
            <w:pPr>
              <w:autoSpaceDE w:val="0"/>
              <w:autoSpaceDN w:val="0"/>
              <w:adjustRightInd w:val="0"/>
              <w:jc w:val="center"/>
              <w:rPr>
                <w:rFonts w:asciiTheme="minorHAnsi" w:hAnsiTheme="minorHAnsi" w:cstheme="minorHAnsi"/>
                <w:sz w:val="20"/>
                <w:szCs w:val="20"/>
              </w:rPr>
            </w:pPr>
            <w:r w:rsidRPr="00452D2B">
              <w:rPr>
                <w:rFonts w:asciiTheme="minorHAnsi" w:hAnsiTheme="minorHAnsi" w:cstheme="minorHAnsi"/>
                <w:sz w:val="20"/>
                <w:szCs w:val="20"/>
              </w:rPr>
              <w:t>2</w:t>
            </w:r>
            <w:r w:rsidR="00767645">
              <w:rPr>
                <w:rFonts w:asciiTheme="minorHAnsi" w:hAnsiTheme="minorHAnsi" w:cstheme="minorHAnsi"/>
                <w:sz w:val="20"/>
                <w:szCs w:val="20"/>
                <w:lang w:val="el-GR"/>
              </w:rPr>
              <w:t>5-29</w:t>
            </w:r>
            <w:r w:rsidRPr="00452D2B">
              <w:rPr>
                <w:rFonts w:asciiTheme="minorHAnsi" w:hAnsiTheme="minorHAnsi" w:cstheme="minorHAnsi"/>
                <w:sz w:val="20"/>
                <w:szCs w:val="20"/>
              </w:rPr>
              <w:t>/11</w:t>
            </w:r>
          </w:p>
          <w:p w14:paraId="7404330B" w14:textId="3126A9C3" w:rsidR="00452D2B" w:rsidRDefault="00452D2B" w:rsidP="00C91FEE">
            <w:pPr>
              <w:autoSpaceDE w:val="0"/>
              <w:autoSpaceDN w:val="0"/>
              <w:adjustRightInd w:val="0"/>
              <w:jc w:val="center"/>
              <w:rPr>
                <w:rFonts w:asciiTheme="minorHAnsi" w:hAnsiTheme="minorHAnsi" w:cstheme="minorHAnsi"/>
                <w:sz w:val="20"/>
                <w:szCs w:val="20"/>
                <w:lang w:val="el-GR"/>
              </w:rPr>
            </w:pPr>
            <w:r w:rsidRPr="00452D2B">
              <w:rPr>
                <w:rFonts w:asciiTheme="minorHAnsi" w:hAnsiTheme="minorHAnsi" w:cstheme="minorHAnsi"/>
                <w:sz w:val="20"/>
                <w:szCs w:val="20"/>
                <w:lang w:val="el-GR"/>
              </w:rPr>
              <w:t>0</w:t>
            </w:r>
            <w:r w:rsidR="00767645">
              <w:rPr>
                <w:rFonts w:asciiTheme="minorHAnsi" w:hAnsiTheme="minorHAnsi" w:cstheme="minorHAnsi"/>
                <w:sz w:val="20"/>
                <w:szCs w:val="20"/>
                <w:lang w:val="el-GR"/>
              </w:rPr>
              <w:t>2</w:t>
            </w:r>
            <w:r w:rsidRPr="00452D2B">
              <w:rPr>
                <w:rFonts w:asciiTheme="minorHAnsi" w:hAnsiTheme="minorHAnsi" w:cstheme="minorHAnsi"/>
                <w:sz w:val="20"/>
                <w:szCs w:val="20"/>
                <w:lang w:val="el-GR"/>
              </w:rPr>
              <w:t>-0</w:t>
            </w:r>
            <w:r w:rsidR="00767645">
              <w:rPr>
                <w:rFonts w:asciiTheme="minorHAnsi" w:hAnsiTheme="minorHAnsi" w:cstheme="minorHAnsi"/>
                <w:sz w:val="20"/>
                <w:szCs w:val="20"/>
                <w:lang w:val="el-GR"/>
              </w:rPr>
              <w:t>6</w:t>
            </w:r>
            <w:r w:rsidRPr="00452D2B">
              <w:rPr>
                <w:rFonts w:asciiTheme="minorHAnsi" w:hAnsiTheme="minorHAnsi" w:cstheme="minorHAnsi"/>
                <w:sz w:val="20"/>
                <w:szCs w:val="20"/>
                <w:lang w:val="el-GR"/>
              </w:rPr>
              <w:t>/12</w:t>
            </w:r>
          </w:p>
          <w:p w14:paraId="344EDF3D" w14:textId="6FA65B13" w:rsidR="00452D2B" w:rsidRDefault="00767645" w:rsidP="00120A7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09</w:t>
            </w:r>
            <w:r w:rsidR="00452D2B" w:rsidRPr="00452D2B">
              <w:rPr>
                <w:rFonts w:asciiTheme="minorHAnsi" w:hAnsiTheme="minorHAnsi" w:cstheme="minorHAnsi"/>
                <w:sz w:val="20"/>
                <w:szCs w:val="20"/>
                <w:lang w:val="el-GR"/>
              </w:rPr>
              <w:t>-1</w:t>
            </w:r>
            <w:r>
              <w:rPr>
                <w:rFonts w:asciiTheme="minorHAnsi" w:hAnsiTheme="minorHAnsi" w:cstheme="minorHAnsi"/>
                <w:sz w:val="20"/>
                <w:szCs w:val="20"/>
                <w:lang w:val="el-GR"/>
              </w:rPr>
              <w:t>3</w:t>
            </w:r>
            <w:r w:rsidR="00452D2B" w:rsidRPr="00452D2B">
              <w:rPr>
                <w:rFonts w:asciiTheme="minorHAnsi" w:hAnsiTheme="minorHAnsi" w:cstheme="minorHAnsi"/>
                <w:sz w:val="20"/>
                <w:szCs w:val="20"/>
                <w:lang w:val="el-GR"/>
              </w:rPr>
              <w:t>/12</w:t>
            </w:r>
          </w:p>
          <w:p w14:paraId="2E3FAEA5" w14:textId="6E88AA3F" w:rsidR="00120A75" w:rsidRPr="00572A4C" w:rsidRDefault="00452D2B" w:rsidP="00120A75">
            <w:pPr>
              <w:autoSpaceDE w:val="0"/>
              <w:autoSpaceDN w:val="0"/>
              <w:adjustRightInd w:val="0"/>
              <w:jc w:val="center"/>
              <w:rPr>
                <w:rFonts w:asciiTheme="minorHAnsi" w:hAnsiTheme="minorHAnsi" w:cstheme="minorHAnsi"/>
                <w:sz w:val="20"/>
                <w:szCs w:val="20"/>
                <w:lang w:val="el-GR"/>
              </w:rPr>
            </w:pPr>
            <w:r w:rsidRPr="00452D2B">
              <w:rPr>
                <w:rFonts w:asciiTheme="minorHAnsi" w:hAnsiTheme="minorHAnsi" w:cstheme="minorHAnsi"/>
                <w:sz w:val="20"/>
                <w:szCs w:val="20"/>
                <w:lang w:val="el-GR"/>
              </w:rPr>
              <w:t>1</w:t>
            </w:r>
            <w:r w:rsidR="00767645">
              <w:rPr>
                <w:rFonts w:asciiTheme="minorHAnsi" w:hAnsiTheme="minorHAnsi" w:cstheme="minorHAnsi"/>
                <w:sz w:val="20"/>
                <w:szCs w:val="20"/>
                <w:lang w:val="el-GR"/>
              </w:rPr>
              <w:t>6</w:t>
            </w:r>
            <w:r w:rsidRPr="00452D2B">
              <w:rPr>
                <w:rFonts w:asciiTheme="minorHAnsi" w:hAnsiTheme="minorHAnsi" w:cstheme="minorHAnsi"/>
                <w:sz w:val="20"/>
                <w:szCs w:val="20"/>
                <w:lang w:val="el-GR"/>
              </w:rPr>
              <w:t>-2</w:t>
            </w:r>
            <w:r w:rsidR="00767645">
              <w:rPr>
                <w:rFonts w:asciiTheme="minorHAnsi" w:hAnsiTheme="minorHAnsi" w:cstheme="minorHAnsi"/>
                <w:sz w:val="20"/>
                <w:szCs w:val="20"/>
                <w:lang w:val="el-GR"/>
              </w:rPr>
              <w:t>0</w:t>
            </w:r>
            <w:r w:rsidRPr="00452D2B">
              <w:rPr>
                <w:rFonts w:asciiTheme="minorHAnsi" w:hAnsiTheme="minorHAnsi" w:cstheme="minorHAnsi"/>
                <w:sz w:val="20"/>
                <w:szCs w:val="20"/>
                <w:lang w:val="el-GR"/>
              </w:rPr>
              <w:t>/12</w:t>
            </w:r>
          </w:p>
          <w:p w14:paraId="4C1DD2E2" w14:textId="77777777" w:rsidR="00120A75" w:rsidRPr="00572A4C" w:rsidRDefault="00120A75" w:rsidP="00C91FEE">
            <w:pPr>
              <w:autoSpaceDE w:val="0"/>
              <w:autoSpaceDN w:val="0"/>
              <w:adjustRightInd w:val="0"/>
              <w:jc w:val="center"/>
              <w:rPr>
                <w:rFonts w:asciiTheme="minorHAnsi" w:hAnsiTheme="minorHAnsi" w:cstheme="minorHAnsi"/>
                <w:sz w:val="20"/>
                <w:szCs w:val="20"/>
                <w:lang w:val="el-GR"/>
              </w:rPr>
            </w:pPr>
          </w:p>
          <w:p w14:paraId="741CD5B7" w14:textId="77777777" w:rsidR="00FB0EFF" w:rsidRPr="00572A4C" w:rsidRDefault="00FB0EFF" w:rsidP="00C91FEE">
            <w:pPr>
              <w:autoSpaceDE w:val="0"/>
              <w:autoSpaceDN w:val="0"/>
              <w:adjustRightInd w:val="0"/>
              <w:jc w:val="center"/>
              <w:rPr>
                <w:rFonts w:asciiTheme="minorHAnsi" w:hAnsiTheme="minorHAnsi" w:cstheme="minorHAnsi"/>
                <w:sz w:val="20"/>
                <w:szCs w:val="20"/>
                <w:lang w:val="el-GR"/>
              </w:rPr>
            </w:pPr>
          </w:p>
          <w:p w14:paraId="07D76D67" w14:textId="0E1E45F4" w:rsidR="00FB0EFF" w:rsidRPr="00572A4C" w:rsidRDefault="00FB0EFF"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621DB9A5" w14:textId="77777777" w:rsidR="000955A6" w:rsidRDefault="00120A75" w:rsidP="00120A75">
            <w:pPr>
              <w:autoSpaceDE w:val="0"/>
              <w:autoSpaceDN w:val="0"/>
              <w:adjustRightInd w:val="0"/>
              <w:jc w:val="center"/>
              <w:rPr>
                <w:rFonts w:asciiTheme="minorHAnsi" w:hAnsiTheme="minorHAnsi" w:cstheme="minorHAnsi"/>
                <w:b/>
                <w:color w:val="002060"/>
                <w:sz w:val="20"/>
                <w:szCs w:val="20"/>
                <w:lang w:val="el-GR"/>
              </w:rPr>
            </w:pPr>
            <w:r w:rsidRPr="00120A75">
              <w:rPr>
                <w:rFonts w:asciiTheme="minorHAnsi" w:hAnsiTheme="minorHAnsi" w:cstheme="minorHAnsi"/>
                <w:b/>
                <w:color w:val="002060"/>
                <w:sz w:val="20"/>
                <w:szCs w:val="20"/>
                <w:lang w:val="el-GR"/>
              </w:rPr>
              <w:t xml:space="preserve">§ 2.2 </w:t>
            </w:r>
          </w:p>
          <w:p w14:paraId="76F3D81A" w14:textId="22F3129C" w:rsidR="00120A75" w:rsidRDefault="00120A75" w:rsidP="00120A75">
            <w:pPr>
              <w:autoSpaceDE w:val="0"/>
              <w:autoSpaceDN w:val="0"/>
              <w:adjustRightInd w:val="0"/>
              <w:jc w:val="center"/>
              <w:rPr>
                <w:rFonts w:asciiTheme="minorHAnsi" w:hAnsiTheme="minorHAnsi" w:cstheme="minorHAnsi"/>
                <w:b/>
                <w:color w:val="002060"/>
                <w:sz w:val="20"/>
                <w:szCs w:val="20"/>
                <w:lang w:val="el-GR"/>
              </w:rPr>
            </w:pPr>
            <w:r w:rsidRPr="00120A75">
              <w:rPr>
                <w:rFonts w:asciiTheme="minorHAnsi" w:hAnsiTheme="minorHAnsi" w:cstheme="minorHAnsi"/>
                <w:b/>
                <w:color w:val="002060"/>
                <w:sz w:val="20"/>
                <w:szCs w:val="20"/>
                <w:lang w:val="el-GR"/>
              </w:rPr>
              <w:t xml:space="preserve">Παρουσίαση Στατιστικών Δεδομένων </w:t>
            </w:r>
          </w:p>
          <w:p w14:paraId="2B44968E" w14:textId="7FA1A2EA" w:rsidR="00120A75" w:rsidRPr="00120A75" w:rsidRDefault="00120A75" w:rsidP="00120A75">
            <w:pPr>
              <w:autoSpaceDE w:val="0"/>
              <w:autoSpaceDN w:val="0"/>
              <w:adjustRightInd w:val="0"/>
              <w:jc w:val="center"/>
              <w:rPr>
                <w:rFonts w:asciiTheme="minorHAnsi" w:hAnsiTheme="minorHAnsi" w:cstheme="minorHAnsi"/>
                <w:b/>
                <w:color w:val="002060"/>
                <w:sz w:val="20"/>
                <w:szCs w:val="20"/>
                <w:lang w:val="el-GR"/>
              </w:rPr>
            </w:pPr>
            <w:r w:rsidRPr="00120A75">
              <w:rPr>
                <w:rFonts w:asciiTheme="minorHAnsi" w:hAnsiTheme="minorHAnsi" w:cstheme="minorHAnsi"/>
                <w:b/>
                <w:color w:val="002060"/>
                <w:sz w:val="20"/>
                <w:szCs w:val="20"/>
                <w:lang w:val="el-GR"/>
              </w:rPr>
              <w:t>(6 ώρες)</w:t>
            </w:r>
          </w:p>
          <w:p w14:paraId="6E8CABB5" w14:textId="77777777" w:rsidR="00137FB1" w:rsidRPr="00572A4C" w:rsidRDefault="00137FB1" w:rsidP="00C91FEE">
            <w:pPr>
              <w:autoSpaceDE w:val="0"/>
              <w:autoSpaceDN w:val="0"/>
              <w:adjustRightInd w:val="0"/>
              <w:jc w:val="center"/>
              <w:rPr>
                <w:rFonts w:asciiTheme="minorHAnsi" w:hAnsiTheme="minorHAnsi" w:cstheme="minorHAnsi"/>
                <w:sz w:val="20"/>
                <w:szCs w:val="20"/>
                <w:lang w:val="el-GR"/>
              </w:rPr>
            </w:pPr>
          </w:p>
        </w:tc>
        <w:tc>
          <w:tcPr>
            <w:tcW w:w="2180" w:type="dxa"/>
            <w:vAlign w:val="center"/>
          </w:tcPr>
          <w:p w14:paraId="267DCC71" w14:textId="77777777" w:rsidR="00137FB1" w:rsidRPr="00572A4C" w:rsidRDefault="00137FB1" w:rsidP="00120A75">
            <w:pPr>
              <w:autoSpaceDE w:val="0"/>
              <w:autoSpaceDN w:val="0"/>
              <w:adjustRightInd w:val="0"/>
              <w:jc w:val="center"/>
              <w:rPr>
                <w:rFonts w:asciiTheme="minorHAnsi" w:hAnsiTheme="minorHAnsi" w:cstheme="minorHAnsi"/>
                <w:b/>
                <w:sz w:val="20"/>
                <w:szCs w:val="20"/>
                <w:lang w:val="el-GR"/>
              </w:rPr>
            </w:pPr>
          </w:p>
        </w:tc>
        <w:tc>
          <w:tcPr>
            <w:tcW w:w="961" w:type="dxa"/>
            <w:vAlign w:val="center"/>
          </w:tcPr>
          <w:p w14:paraId="4318E304" w14:textId="6EB2A304" w:rsidR="00137FB1" w:rsidRPr="00572A4C" w:rsidRDefault="00120A75"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 xml:space="preserve"> 2.2</w:t>
            </w:r>
          </w:p>
          <w:p w14:paraId="2CC9F3BC" w14:textId="77777777" w:rsidR="00137FB1" w:rsidRPr="00572A4C" w:rsidRDefault="00137FB1" w:rsidP="00305F4B">
            <w:pPr>
              <w:autoSpaceDE w:val="0"/>
              <w:autoSpaceDN w:val="0"/>
              <w:adjustRightInd w:val="0"/>
              <w:jc w:val="center"/>
              <w:rPr>
                <w:rFonts w:asciiTheme="minorHAnsi" w:hAnsiTheme="minorHAnsi" w:cstheme="minorHAnsi"/>
                <w:sz w:val="20"/>
                <w:szCs w:val="20"/>
              </w:rPr>
            </w:pPr>
          </w:p>
        </w:tc>
        <w:tc>
          <w:tcPr>
            <w:tcW w:w="567" w:type="dxa"/>
            <w:vAlign w:val="center"/>
          </w:tcPr>
          <w:p w14:paraId="5A98409F" w14:textId="7C52EB00" w:rsidR="00137FB1" w:rsidRPr="00572A4C" w:rsidRDefault="00307473"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10</w:t>
            </w:r>
          </w:p>
        </w:tc>
        <w:tc>
          <w:tcPr>
            <w:tcW w:w="4247" w:type="dxa"/>
            <w:gridSpan w:val="2"/>
            <w:vAlign w:val="center"/>
          </w:tcPr>
          <w:p w14:paraId="02331F3C" w14:textId="4FDC7F7E" w:rsidR="00120A75" w:rsidRPr="00120A75" w:rsidRDefault="00120A75" w:rsidP="00120A75">
            <w:pPr>
              <w:autoSpaceDE w:val="0"/>
              <w:autoSpaceDN w:val="0"/>
              <w:adjustRightInd w:val="0"/>
              <w:jc w:val="both"/>
              <w:rPr>
                <w:rFonts w:asciiTheme="minorHAnsi" w:hAnsiTheme="minorHAnsi" w:cstheme="minorHAnsi"/>
                <w:sz w:val="20"/>
                <w:szCs w:val="20"/>
                <w:lang w:val="el-GR"/>
              </w:rPr>
            </w:pPr>
            <w:r w:rsidRPr="00120A75">
              <w:rPr>
                <w:rFonts w:asciiTheme="minorHAnsi" w:hAnsiTheme="minorHAnsi" w:cstheme="minorHAnsi"/>
                <w:sz w:val="20"/>
                <w:szCs w:val="20"/>
                <w:lang w:val="el-GR"/>
              </w:rPr>
              <w:t>Οι μαθητές/μαθήτριες θα πρέπει να μπορούν να κατασκευάζουν πίνακες</w:t>
            </w:r>
            <w:r>
              <w:rPr>
                <w:rFonts w:asciiTheme="minorHAnsi" w:hAnsiTheme="minorHAnsi" w:cstheme="minorHAnsi"/>
                <w:sz w:val="20"/>
                <w:szCs w:val="20"/>
                <w:lang w:val="el-GR"/>
              </w:rPr>
              <w:t xml:space="preserve"> </w:t>
            </w:r>
            <w:r w:rsidRPr="00120A75">
              <w:rPr>
                <w:rFonts w:asciiTheme="minorHAnsi" w:hAnsiTheme="minorHAnsi" w:cstheme="minorHAnsi"/>
                <w:sz w:val="20"/>
                <w:szCs w:val="20"/>
                <w:lang w:val="el-GR"/>
              </w:rPr>
              <w:t>συχνοτήτων και διαγράμματα, να μπορούν να τα "διαβάζουν" (όταν αυτά δίνονται)</w:t>
            </w:r>
            <w:r>
              <w:rPr>
                <w:rFonts w:asciiTheme="minorHAnsi" w:hAnsiTheme="minorHAnsi" w:cstheme="minorHAnsi"/>
                <w:sz w:val="20"/>
                <w:szCs w:val="20"/>
                <w:lang w:val="el-GR"/>
              </w:rPr>
              <w:t xml:space="preserve"> </w:t>
            </w:r>
            <w:r w:rsidRPr="00120A75">
              <w:rPr>
                <w:rFonts w:asciiTheme="minorHAnsi" w:hAnsiTheme="minorHAnsi" w:cstheme="minorHAnsi"/>
                <w:sz w:val="20"/>
                <w:szCs w:val="20"/>
                <w:lang w:val="el-GR"/>
              </w:rPr>
              <w:t>και να μπορούν να "μεταφράζουν" πίνακες σε διαγράμματα (ή κάποια μορφή</w:t>
            </w:r>
            <w:r>
              <w:rPr>
                <w:rFonts w:asciiTheme="minorHAnsi" w:hAnsiTheme="minorHAnsi" w:cstheme="minorHAnsi"/>
                <w:sz w:val="20"/>
                <w:szCs w:val="20"/>
                <w:lang w:val="el-GR"/>
              </w:rPr>
              <w:t xml:space="preserve"> </w:t>
            </w:r>
            <w:r w:rsidRPr="00120A75">
              <w:rPr>
                <w:rFonts w:asciiTheme="minorHAnsi" w:hAnsiTheme="minorHAnsi" w:cstheme="minorHAnsi"/>
                <w:sz w:val="20"/>
                <w:szCs w:val="20"/>
                <w:lang w:val="el-GR"/>
              </w:rPr>
              <w:t>διαγράμματος σε άλλη) και αντιστρόφως. Η χρήση ψηφιακών εργαλείων (π.χ.</w:t>
            </w:r>
          </w:p>
          <w:p w14:paraId="67A55372" w14:textId="632D1163" w:rsidR="00120A75" w:rsidRPr="00120A75" w:rsidRDefault="00120A75" w:rsidP="00120A75">
            <w:pPr>
              <w:autoSpaceDE w:val="0"/>
              <w:autoSpaceDN w:val="0"/>
              <w:adjustRightInd w:val="0"/>
              <w:jc w:val="both"/>
              <w:rPr>
                <w:rFonts w:asciiTheme="minorHAnsi" w:hAnsiTheme="minorHAnsi" w:cstheme="minorHAnsi"/>
                <w:sz w:val="20"/>
                <w:szCs w:val="20"/>
                <w:lang w:val="el-GR"/>
              </w:rPr>
            </w:pPr>
            <w:r w:rsidRPr="00120A75">
              <w:rPr>
                <w:rFonts w:asciiTheme="minorHAnsi" w:hAnsiTheme="minorHAnsi" w:cstheme="minorHAnsi"/>
                <w:sz w:val="20"/>
                <w:szCs w:val="20"/>
                <w:lang w:val="el-GR"/>
              </w:rPr>
              <w:t>λογιστικό φύλλο) μπορεί να υποστηρίξει αυτή τη μετάφραση και γενικότερα την</w:t>
            </w:r>
            <w:r>
              <w:rPr>
                <w:rFonts w:asciiTheme="minorHAnsi" w:hAnsiTheme="minorHAnsi" w:cstheme="minorHAnsi"/>
                <w:sz w:val="20"/>
                <w:szCs w:val="20"/>
                <w:lang w:val="el-GR"/>
              </w:rPr>
              <w:t xml:space="preserve"> </w:t>
            </w:r>
            <w:r w:rsidRPr="00120A75">
              <w:rPr>
                <w:rFonts w:asciiTheme="minorHAnsi" w:hAnsiTheme="minorHAnsi" w:cstheme="minorHAnsi"/>
                <w:sz w:val="20"/>
                <w:szCs w:val="20"/>
                <w:lang w:val="el-GR"/>
              </w:rPr>
              <w:t>κατανόηση των στατιστικών εννοιών. Είναι σημαντικό οι μαθητές να</w:t>
            </w:r>
            <w:r>
              <w:rPr>
                <w:rFonts w:asciiTheme="minorHAnsi" w:hAnsiTheme="minorHAnsi" w:cstheme="minorHAnsi"/>
                <w:sz w:val="20"/>
                <w:szCs w:val="20"/>
                <w:lang w:val="el-GR"/>
              </w:rPr>
              <w:t xml:space="preserve"> </w:t>
            </w:r>
            <w:r w:rsidRPr="00120A75">
              <w:rPr>
                <w:rFonts w:asciiTheme="minorHAnsi" w:hAnsiTheme="minorHAnsi" w:cstheme="minorHAnsi"/>
                <w:sz w:val="20"/>
                <w:szCs w:val="20"/>
                <w:lang w:val="el-GR"/>
              </w:rPr>
              <w:t xml:space="preserve">διαπραγματευθούν δεδομένα με διαφορετικά </w:t>
            </w:r>
            <w:r w:rsidRPr="00120A75">
              <w:rPr>
                <w:rFonts w:asciiTheme="minorHAnsi" w:hAnsiTheme="minorHAnsi" w:cstheme="minorHAnsi"/>
                <w:sz w:val="20"/>
                <w:szCs w:val="20"/>
                <w:lang w:val="el-GR"/>
              </w:rPr>
              <w:lastRenderedPageBreak/>
              <w:t>χαρακτηριστικά: τιμές ποσοτικής</w:t>
            </w:r>
            <w:r>
              <w:rPr>
                <w:rFonts w:asciiTheme="minorHAnsi" w:hAnsiTheme="minorHAnsi" w:cstheme="minorHAnsi"/>
                <w:sz w:val="20"/>
                <w:szCs w:val="20"/>
                <w:lang w:val="el-GR"/>
              </w:rPr>
              <w:t xml:space="preserve"> </w:t>
            </w:r>
            <w:r w:rsidRPr="00120A75">
              <w:rPr>
                <w:rFonts w:asciiTheme="minorHAnsi" w:hAnsiTheme="minorHAnsi" w:cstheme="minorHAnsi"/>
                <w:sz w:val="20"/>
                <w:szCs w:val="20"/>
                <w:lang w:val="el-GR"/>
              </w:rPr>
              <w:t>αλλά και ποιοτικής μεταβλητής, μικρά αλλά και μεγάλα σύνολα δεδομένων,</w:t>
            </w:r>
            <w:r>
              <w:rPr>
                <w:rFonts w:asciiTheme="minorHAnsi" w:hAnsiTheme="minorHAnsi" w:cstheme="minorHAnsi"/>
                <w:sz w:val="20"/>
                <w:szCs w:val="20"/>
                <w:lang w:val="el-GR"/>
              </w:rPr>
              <w:t xml:space="preserve"> </w:t>
            </w:r>
            <w:r w:rsidRPr="00120A75">
              <w:rPr>
                <w:rFonts w:asciiTheme="minorHAnsi" w:hAnsiTheme="minorHAnsi" w:cstheme="minorHAnsi"/>
                <w:sz w:val="20"/>
                <w:szCs w:val="20"/>
                <w:lang w:val="el-GR"/>
              </w:rPr>
              <w:t>δεδομένα που χρειάζεται να ομαδοποιηθούν κλπ. Για λόγους συντομίας κατά την</w:t>
            </w:r>
            <w:r>
              <w:rPr>
                <w:rFonts w:asciiTheme="minorHAnsi" w:hAnsiTheme="minorHAnsi" w:cstheme="minorHAnsi"/>
                <w:sz w:val="20"/>
                <w:szCs w:val="20"/>
                <w:lang w:val="el-GR"/>
              </w:rPr>
              <w:t xml:space="preserve"> </w:t>
            </w:r>
            <w:r w:rsidRPr="00120A75">
              <w:rPr>
                <w:rFonts w:asciiTheme="minorHAnsi" w:hAnsiTheme="minorHAnsi" w:cstheme="minorHAnsi"/>
                <w:sz w:val="20"/>
                <w:szCs w:val="20"/>
                <w:lang w:val="el-GR"/>
              </w:rPr>
              <w:t>εργασία των μαθητών στην τάξη, θα μπορούσαν να χρησιμοποιούνται</w:t>
            </w:r>
            <w:r>
              <w:rPr>
                <w:rFonts w:asciiTheme="minorHAnsi" w:hAnsiTheme="minorHAnsi" w:cstheme="minorHAnsi"/>
                <w:sz w:val="20"/>
                <w:szCs w:val="20"/>
                <w:lang w:val="el-GR"/>
              </w:rPr>
              <w:t xml:space="preserve"> </w:t>
            </w:r>
            <w:r w:rsidRPr="00120A75">
              <w:rPr>
                <w:rFonts w:asciiTheme="minorHAnsi" w:hAnsiTheme="minorHAnsi" w:cstheme="minorHAnsi"/>
                <w:sz w:val="20"/>
                <w:szCs w:val="20"/>
                <w:lang w:val="el-GR"/>
              </w:rPr>
              <w:t>αριθμομηχανές ή/και φωτοτυπίες.</w:t>
            </w:r>
          </w:p>
          <w:p w14:paraId="78A380BF" w14:textId="79853B11" w:rsidR="00120A75" w:rsidRPr="00120A75" w:rsidRDefault="00120A75" w:rsidP="00120A75">
            <w:pPr>
              <w:autoSpaceDE w:val="0"/>
              <w:autoSpaceDN w:val="0"/>
              <w:adjustRightInd w:val="0"/>
              <w:jc w:val="both"/>
              <w:rPr>
                <w:rFonts w:asciiTheme="minorHAnsi" w:hAnsiTheme="minorHAnsi" w:cstheme="minorHAnsi"/>
                <w:sz w:val="20"/>
                <w:szCs w:val="20"/>
                <w:lang w:val="el-GR"/>
              </w:rPr>
            </w:pPr>
            <w:r w:rsidRPr="00120A75">
              <w:rPr>
                <w:rFonts w:asciiTheme="minorHAnsi" w:hAnsiTheme="minorHAnsi" w:cstheme="minorHAnsi"/>
                <w:sz w:val="20"/>
                <w:szCs w:val="20"/>
                <w:lang w:val="el-GR"/>
              </w:rPr>
              <w:t>Μία επιπλέον επιδίωξη είναι η καλλιέργεια της κριτικής ικανότητας των μαθητών</w:t>
            </w:r>
            <w:r>
              <w:rPr>
                <w:rFonts w:asciiTheme="minorHAnsi" w:hAnsiTheme="minorHAnsi" w:cstheme="minorHAnsi"/>
                <w:sz w:val="20"/>
                <w:szCs w:val="20"/>
                <w:lang w:val="el-GR"/>
              </w:rPr>
              <w:t xml:space="preserve"> </w:t>
            </w:r>
            <w:r w:rsidRPr="00120A75">
              <w:rPr>
                <w:rFonts w:asciiTheme="minorHAnsi" w:hAnsiTheme="minorHAnsi" w:cstheme="minorHAnsi"/>
                <w:sz w:val="20"/>
                <w:szCs w:val="20"/>
                <w:lang w:val="el-GR"/>
              </w:rPr>
              <w:t>για τον κίνδυνο παρερμηνείας που υπάρχει από την ανάγνωση ενός στατιστικού</w:t>
            </w:r>
            <w:r>
              <w:rPr>
                <w:rFonts w:asciiTheme="minorHAnsi" w:hAnsiTheme="minorHAnsi" w:cstheme="minorHAnsi"/>
                <w:sz w:val="20"/>
                <w:szCs w:val="20"/>
                <w:lang w:val="el-GR"/>
              </w:rPr>
              <w:t xml:space="preserve"> </w:t>
            </w:r>
            <w:r w:rsidRPr="00120A75">
              <w:rPr>
                <w:rFonts w:asciiTheme="minorHAnsi" w:hAnsiTheme="minorHAnsi" w:cstheme="minorHAnsi"/>
                <w:sz w:val="20"/>
                <w:szCs w:val="20"/>
                <w:lang w:val="el-GR"/>
              </w:rPr>
              <w:t>διαγράμματος αλλά και από παραπλανητικούς τρόπους παρουσίασης στατιστικών</w:t>
            </w:r>
            <w:r>
              <w:rPr>
                <w:rFonts w:asciiTheme="minorHAnsi" w:hAnsiTheme="minorHAnsi" w:cstheme="minorHAnsi"/>
                <w:sz w:val="20"/>
                <w:szCs w:val="20"/>
                <w:lang w:val="el-GR"/>
              </w:rPr>
              <w:t xml:space="preserve"> </w:t>
            </w:r>
            <w:r w:rsidRPr="00120A75">
              <w:rPr>
                <w:rFonts w:asciiTheme="minorHAnsi" w:hAnsiTheme="minorHAnsi" w:cstheme="minorHAnsi"/>
                <w:sz w:val="20"/>
                <w:szCs w:val="20"/>
                <w:lang w:val="el-GR"/>
              </w:rPr>
              <w:t>δεδομένων.</w:t>
            </w:r>
          </w:p>
          <w:p w14:paraId="1DF3FEFD" w14:textId="087D17F5" w:rsidR="00137FB1" w:rsidRPr="00572A4C" w:rsidRDefault="00120A75" w:rsidP="00120A75">
            <w:pPr>
              <w:autoSpaceDE w:val="0"/>
              <w:autoSpaceDN w:val="0"/>
              <w:adjustRightInd w:val="0"/>
              <w:jc w:val="both"/>
              <w:rPr>
                <w:rFonts w:asciiTheme="minorHAnsi" w:hAnsiTheme="minorHAnsi" w:cstheme="minorHAnsi"/>
                <w:sz w:val="20"/>
                <w:szCs w:val="20"/>
                <w:lang w:val="el-GR"/>
              </w:rPr>
            </w:pPr>
            <w:r w:rsidRPr="00120A75">
              <w:rPr>
                <w:rFonts w:asciiTheme="minorHAnsi" w:hAnsiTheme="minorHAnsi" w:cstheme="minorHAnsi"/>
                <w:sz w:val="20"/>
                <w:szCs w:val="20"/>
                <w:lang w:val="el-GR"/>
              </w:rPr>
              <w:t>Στην περίπτωση ομαδοποιημένων παρατηρήσεων ο αριθμός των κλάσεων θα</w:t>
            </w:r>
            <w:r>
              <w:rPr>
                <w:rFonts w:asciiTheme="minorHAnsi" w:hAnsiTheme="minorHAnsi" w:cstheme="minorHAnsi"/>
                <w:sz w:val="20"/>
                <w:szCs w:val="20"/>
                <w:lang w:val="el-GR"/>
              </w:rPr>
              <w:t xml:space="preserve"> </w:t>
            </w:r>
            <w:r w:rsidRPr="00120A75">
              <w:rPr>
                <w:rFonts w:asciiTheme="minorHAnsi" w:hAnsiTheme="minorHAnsi" w:cstheme="minorHAnsi"/>
                <w:sz w:val="20"/>
                <w:szCs w:val="20"/>
                <w:lang w:val="el-GR"/>
              </w:rPr>
              <w:t>πρέπει να δίνεται στους μαθητές.</w:t>
            </w:r>
          </w:p>
        </w:tc>
      </w:tr>
      <w:tr w:rsidR="00137FB1" w:rsidRPr="00572A4C" w14:paraId="47668B44" w14:textId="77777777" w:rsidTr="006606BF">
        <w:trPr>
          <w:trHeight w:val="964"/>
        </w:trPr>
        <w:tc>
          <w:tcPr>
            <w:tcW w:w="11216" w:type="dxa"/>
            <w:gridSpan w:val="7"/>
            <w:vAlign w:val="center"/>
          </w:tcPr>
          <w:p w14:paraId="213A2796" w14:textId="786C8001" w:rsidR="006D75A2" w:rsidRPr="00767645" w:rsidRDefault="006D75A2" w:rsidP="006D75A2">
            <w:pPr>
              <w:autoSpaceDE w:val="0"/>
              <w:autoSpaceDN w:val="0"/>
              <w:adjustRightInd w:val="0"/>
              <w:jc w:val="center"/>
              <w:rPr>
                <w:rFonts w:asciiTheme="minorHAnsi" w:hAnsiTheme="minorHAnsi" w:cstheme="minorHAnsi"/>
                <w:b/>
                <w:bCs/>
                <w:color w:val="FF0000"/>
                <w:lang w:val="el-GR"/>
              </w:rPr>
            </w:pPr>
            <w:r w:rsidRPr="008B3966">
              <w:rPr>
                <w:rFonts w:asciiTheme="minorHAnsi" w:hAnsiTheme="minorHAnsi" w:cstheme="minorHAnsi"/>
                <w:b/>
                <w:bCs/>
                <w:color w:val="FF0000"/>
                <w:lang w:val="el-GR"/>
              </w:rPr>
              <w:lastRenderedPageBreak/>
              <w:t>23/12</w:t>
            </w:r>
            <w:r w:rsidRPr="008B3966">
              <w:rPr>
                <w:rFonts w:asciiTheme="minorHAnsi" w:hAnsiTheme="minorHAnsi" w:cstheme="minorHAnsi"/>
                <w:b/>
                <w:bCs/>
                <w:color w:val="FF0000"/>
                <w:lang w:val="en-US"/>
              </w:rPr>
              <w:t>/202</w:t>
            </w:r>
            <w:r w:rsidR="00767645">
              <w:rPr>
                <w:rFonts w:asciiTheme="minorHAnsi" w:hAnsiTheme="minorHAnsi" w:cstheme="minorHAnsi"/>
                <w:b/>
                <w:bCs/>
                <w:color w:val="FF0000"/>
                <w:lang w:val="el-GR"/>
              </w:rPr>
              <w:t>4</w:t>
            </w:r>
            <w:r w:rsidRPr="008B3966">
              <w:rPr>
                <w:rFonts w:asciiTheme="minorHAnsi" w:hAnsiTheme="minorHAnsi" w:cstheme="minorHAnsi"/>
                <w:b/>
                <w:bCs/>
                <w:color w:val="FF0000"/>
                <w:lang w:val="el-GR"/>
              </w:rPr>
              <w:t>-0</w:t>
            </w:r>
            <w:r w:rsidRPr="008B3966">
              <w:rPr>
                <w:rFonts w:asciiTheme="minorHAnsi" w:hAnsiTheme="minorHAnsi" w:cstheme="minorHAnsi"/>
                <w:b/>
                <w:bCs/>
                <w:color w:val="FF0000"/>
                <w:lang w:val="en-US"/>
              </w:rPr>
              <w:t>7</w:t>
            </w:r>
            <w:r w:rsidRPr="008B3966">
              <w:rPr>
                <w:rFonts w:asciiTheme="minorHAnsi" w:hAnsiTheme="minorHAnsi" w:cstheme="minorHAnsi"/>
                <w:b/>
                <w:bCs/>
                <w:color w:val="FF0000"/>
                <w:lang w:val="el-GR"/>
              </w:rPr>
              <w:t>/01</w:t>
            </w:r>
            <w:r w:rsidRPr="008B3966">
              <w:rPr>
                <w:rFonts w:asciiTheme="minorHAnsi" w:hAnsiTheme="minorHAnsi" w:cstheme="minorHAnsi"/>
                <w:b/>
                <w:bCs/>
                <w:color w:val="FF0000"/>
                <w:lang w:val="en-US"/>
              </w:rPr>
              <w:t>/202</w:t>
            </w:r>
            <w:r w:rsidR="00767645">
              <w:rPr>
                <w:rFonts w:asciiTheme="minorHAnsi" w:hAnsiTheme="minorHAnsi" w:cstheme="minorHAnsi"/>
                <w:b/>
                <w:bCs/>
                <w:color w:val="FF0000"/>
                <w:lang w:val="el-GR"/>
              </w:rPr>
              <w:t>5</w:t>
            </w:r>
          </w:p>
          <w:p w14:paraId="47FCC6E1" w14:textId="3AE510CB" w:rsidR="00137FB1" w:rsidRPr="00572A4C" w:rsidRDefault="006D75A2" w:rsidP="006D75A2">
            <w:pPr>
              <w:autoSpaceDE w:val="0"/>
              <w:autoSpaceDN w:val="0"/>
              <w:adjustRightInd w:val="0"/>
              <w:jc w:val="center"/>
              <w:rPr>
                <w:rFonts w:asciiTheme="minorHAnsi" w:hAnsiTheme="minorHAnsi" w:cstheme="minorHAnsi"/>
                <w:sz w:val="20"/>
                <w:szCs w:val="20"/>
                <w:lang w:val="el-GR"/>
              </w:rPr>
            </w:pPr>
            <w:r w:rsidRPr="008B3966">
              <w:rPr>
                <w:rFonts w:asciiTheme="minorHAnsi" w:hAnsiTheme="minorHAnsi" w:cstheme="minorHAnsi"/>
                <w:b/>
                <w:bCs/>
                <w:color w:val="FF0000"/>
                <w:lang w:val="el-GR"/>
              </w:rPr>
              <w:t>Δ</w:t>
            </w:r>
            <w:r w:rsidR="008B3966">
              <w:rPr>
                <w:rFonts w:asciiTheme="minorHAnsi" w:hAnsiTheme="minorHAnsi" w:cstheme="minorHAnsi"/>
                <w:b/>
                <w:bCs/>
                <w:color w:val="FF0000"/>
                <w:lang w:val="el-GR"/>
              </w:rPr>
              <w:t>ιακοπές</w:t>
            </w:r>
            <w:r w:rsidRPr="008B3966">
              <w:rPr>
                <w:rFonts w:asciiTheme="minorHAnsi" w:hAnsiTheme="minorHAnsi" w:cstheme="minorHAnsi"/>
                <w:b/>
                <w:bCs/>
                <w:color w:val="FF0000"/>
                <w:lang w:val="el-GR"/>
              </w:rPr>
              <w:t xml:space="preserve"> Χ</w:t>
            </w:r>
            <w:r w:rsidR="008B3966">
              <w:rPr>
                <w:rFonts w:asciiTheme="minorHAnsi" w:hAnsiTheme="minorHAnsi" w:cstheme="minorHAnsi"/>
                <w:b/>
                <w:bCs/>
                <w:color w:val="FF0000"/>
                <w:lang w:val="el-GR"/>
              </w:rPr>
              <w:t>ριστουγέννων</w:t>
            </w:r>
            <w:r w:rsidRPr="008B3966">
              <w:rPr>
                <w:rFonts w:asciiTheme="minorHAnsi" w:hAnsiTheme="minorHAnsi" w:cstheme="minorHAnsi"/>
                <w:b/>
                <w:bCs/>
                <w:color w:val="FF0000"/>
                <w:lang w:val="en-US"/>
              </w:rPr>
              <w:t>-</w:t>
            </w:r>
            <w:r w:rsidRPr="008B3966">
              <w:rPr>
                <w:rFonts w:asciiTheme="minorHAnsi" w:hAnsiTheme="minorHAnsi" w:cstheme="minorHAnsi"/>
                <w:b/>
                <w:bCs/>
                <w:color w:val="FF0000"/>
                <w:lang w:val="el-GR"/>
              </w:rPr>
              <w:t xml:space="preserve"> Κ</w:t>
            </w:r>
            <w:r w:rsidR="008B3966">
              <w:rPr>
                <w:rFonts w:asciiTheme="minorHAnsi" w:hAnsiTheme="minorHAnsi" w:cstheme="minorHAnsi"/>
                <w:b/>
                <w:bCs/>
                <w:color w:val="FF0000"/>
                <w:lang w:val="el-GR"/>
              </w:rPr>
              <w:t>αλή</w:t>
            </w:r>
            <w:r w:rsidRPr="008B3966">
              <w:rPr>
                <w:rFonts w:asciiTheme="minorHAnsi" w:hAnsiTheme="minorHAnsi" w:cstheme="minorHAnsi"/>
                <w:b/>
                <w:bCs/>
                <w:color w:val="FF0000"/>
                <w:lang w:val="el-GR"/>
              </w:rPr>
              <w:t xml:space="preserve"> Χ</w:t>
            </w:r>
            <w:r w:rsidR="008B3966">
              <w:rPr>
                <w:rFonts w:asciiTheme="minorHAnsi" w:hAnsiTheme="minorHAnsi" w:cstheme="minorHAnsi"/>
                <w:b/>
                <w:bCs/>
                <w:color w:val="FF0000"/>
                <w:lang w:val="el-GR"/>
              </w:rPr>
              <w:t>ρονιά</w:t>
            </w:r>
          </w:p>
        </w:tc>
      </w:tr>
      <w:tr w:rsidR="00137FB1" w:rsidRPr="00B138B6" w14:paraId="49A2B0BB" w14:textId="77777777" w:rsidTr="006606BF">
        <w:trPr>
          <w:trHeight w:val="1289"/>
        </w:trPr>
        <w:tc>
          <w:tcPr>
            <w:tcW w:w="1440" w:type="dxa"/>
            <w:vAlign w:val="center"/>
          </w:tcPr>
          <w:p w14:paraId="0931DFCE" w14:textId="25D03127" w:rsidR="009E0DDD" w:rsidRDefault="009E0DDD" w:rsidP="00CB6FC8">
            <w:pPr>
              <w:autoSpaceDE w:val="0"/>
              <w:autoSpaceDN w:val="0"/>
              <w:adjustRightInd w:val="0"/>
              <w:jc w:val="center"/>
              <w:rPr>
                <w:rFonts w:asciiTheme="minorHAnsi" w:hAnsiTheme="minorHAnsi" w:cstheme="minorHAnsi"/>
                <w:sz w:val="20"/>
                <w:szCs w:val="20"/>
                <w:lang w:val="el-GR"/>
              </w:rPr>
            </w:pPr>
            <w:r w:rsidRPr="009E0DDD">
              <w:rPr>
                <w:rFonts w:asciiTheme="minorHAnsi" w:hAnsiTheme="minorHAnsi" w:cstheme="minorHAnsi"/>
                <w:sz w:val="20"/>
                <w:szCs w:val="20"/>
                <w:lang w:val="el-GR"/>
              </w:rPr>
              <w:t>08-1</w:t>
            </w:r>
            <w:r w:rsidR="006708A7">
              <w:rPr>
                <w:rFonts w:asciiTheme="minorHAnsi" w:hAnsiTheme="minorHAnsi" w:cstheme="minorHAnsi"/>
                <w:sz w:val="20"/>
                <w:szCs w:val="20"/>
                <w:lang w:val="el-GR"/>
              </w:rPr>
              <w:t>0</w:t>
            </w:r>
            <w:r w:rsidRPr="009E0DDD">
              <w:rPr>
                <w:rFonts w:asciiTheme="minorHAnsi" w:hAnsiTheme="minorHAnsi" w:cstheme="minorHAnsi"/>
                <w:sz w:val="20"/>
                <w:szCs w:val="20"/>
                <w:lang w:val="el-GR"/>
              </w:rPr>
              <w:t>/01</w:t>
            </w:r>
          </w:p>
          <w:p w14:paraId="533F05A9" w14:textId="2C94F2AF" w:rsidR="009E0DDD" w:rsidRDefault="009E0DDD" w:rsidP="00120A75">
            <w:pPr>
              <w:autoSpaceDE w:val="0"/>
              <w:autoSpaceDN w:val="0"/>
              <w:adjustRightInd w:val="0"/>
              <w:jc w:val="center"/>
              <w:rPr>
                <w:rFonts w:asciiTheme="minorHAnsi" w:hAnsiTheme="minorHAnsi" w:cstheme="minorHAnsi"/>
                <w:sz w:val="20"/>
                <w:szCs w:val="20"/>
                <w:lang w:val="el-GR"/>
              </w:rPr>
            </w:pPr>
            <w:r w:rsidRPr="009E0DDD">
              <w:rPr>
                <w:rFonts w:asciiTheme="minorHAnsi" w:hAnsiTheme="minorHAnsi" w:cstheme="minorHAnsi"/>
                <w:sz w:val="20"/>
                <w:szCs w:val="20"/>
                <w:lang w:val="el-GR"/>
              </w:rPr>
              <w:t>1</w:t>
            </w:r>
            <w:r w:rsidR="001612DE">
              <w:rPr>
                <w:rFonts w:asciiTheme="minorHAnsi" w:hAnsiTheme="minorHAnsi" w:cstheme="minorHAnsi"/>
                <w:sz w:val="20"/>
                <w:szCs w:val="20"/>
                <w:lang w:val="el-GR"/>
              </w:rPr>
              <w:t>3</w:t>
            </w:r>
            <w:r w:rsidRPr="009E0DDD">
              <w:rPr>
                <w:rFonts w:asciiTheme="minorHAnsi" w:hAnsiTheme="minorHAnsi" w:cstheme="minorHAnsi"/>
                <w:sz w:val="20"/>
                <w:szCs w:val="20"/>
                <w:lang w:val="el-GR"/>
              </w:rPr>
              <w:t>-1</w:t>
            </w:r>
            <w:r w:rsidR="006708A7">
              <w:rPr>
                <w:rFonts w:asciiTheme="minorHAnsi" w:hAnsiTheme="minorHAnsi" w:cstheme="minorHAnsi"/>
                <w:sz w:val="20"/>
                <w:szCs w:val="20"/>
                <w:lang w:val="el-GR"/>
              </w:rPr>
              <w:t>7</w:t>
            </w:r>
            <w:r w:rsidRPr="009E0DDD">
              <w:rPr>
                <w:rFonts w:asciiTheme="minorHAnsi" w:hAnsiTheme="minorHAnsi" w:cstheme="minorHAnsi"/>
                <w:sz w:val="20"/>
                <w:szCs w:val="20"/>
                <w:lang w:val="el-GR"/>
              </w:rPr>
              <w:t>/01</w:t>
            </w:r>
          </w:p>
          <w:p w14:paraId="16E5865D" w14:textId="577A2587" w:rsidR="00120A75" w:rsidRDefault="009E0DDD" w:rsidP="00120A75">
            <w:pPr>
              <w:autoSpaceDE w:val="0"/>
              <w:autoSpaceDN w:val="0"/>
              <w:adjustRightInd w:val="0"/>
              <w:jc w:val="center"/>
              <w:rPr>
                <w:rFonts w:asciiTheme="minorHAnsi" w:hAnsiTheme="minorHAnsi" w:cstheme="minorHAnsi"/>
                <w:sz w:val="20"/>
                <w:szCs w:val="20"/>
                <w:lang w:val="el-GR"/>
              </w:rPr>
            </w:pPr>
            <w:r w:rsidRPr="009E0DDD">
              <w:rPr>
                <w:rFonts w:asciiTheme="minorHAnsi" w:hAnsiTheme="minorHAnsi" w:cstheme="minorHAnsi"/>
                <w:sz w:val="20"/>
                <w:szCs w:val="20"/>
                <w:lang w:val="el-GR"/>
              </w:rPr>
              <w:t>2</w:t>
            </w:r>
            <w:r w:rsidR="001612DE">
              <w:rPr>
                <w:rFonts w:asciiTheme="minorHAnsi" w:hAnsiTheme="minorHAnsi" w:cstheme="minorHAnsi"/>
                <w:sz w:val="20"/>
                <w:szCs w:val="20"/>
                <w:lang w:val="el-GR"/>
              </w:rPr>
              <w:t>0</w:t>
            </w:r>
            <w:r w:rsidRPr="009E0DDD">
              <w:rPr>
                <w:rFonts w:asciiTheme="minorHAnsi" w:hAnsiTheme="minorHAnsi" w:cstheme="minorHAnsi"/>
                <w:sz w:val="20"/>
                <w:szCs w:val="20"/>
                <w:lang w:val="el-GR"/>
              </w:rPr>
              <w:t>-2</w:t>
            </w:r>
            <w:r w:rsidR="001612DE">
              <w:rPr>
                <w:rFonts w:asciiTheme="minorHAnsi" w:hAnsiTheme="minorHAnsi" w:cstheme="minorHAnsi"/>
                <w:sz w:val="20"/>
                <w:szCs w:val="20"/>
                <w:lang w:val="el-GR"/>
              </w:rPr>
              <w:t>4</w:t>
            </w:r>
            <w:r w:rsidRPr="009E0DDD">
              <w:rPr>
                <w:rFonts w:asciiTheme="minorHAnsi" w:hAnsiTheme="minorHAnsi" w:cstheme="minorHAnsi"/>
                <w:sz w:val="20"/>
                <w:szCs w:val="20"/>
                <w:lang w:val="el-GR"/>
              </w:rPr>
              <w:t>/01</w:t>
            </w:r>
          </w:p>
          <w:p w14:paraId="5FF157A5" w14:textId="349F4E55" w:rsidR="009E0DDD" w:rsidRPr="00572A4C" w:rsidRDefault="009E0DDD" w:rsidP="00120A75">
            <w:pPr>
              <w:autoSpaceDE w:val="0"/>
              <w:autoSpaceDN w:val="0"/>
              <w:adjustRightInd w:val="0"/>
              <w:jc w:val="center"/>
              <w:rPr>
                <w:rFonts w:asciiTheme="minorHAnsi" w:hAnsiTheme="minorHAnsi" w:cstheme="minorHAnsi"/>
                <w:sz w:val="20"/>
                <w:szCs w:val="20"/>
              </w:rPr>
            </w:pPr>
            <w:r w:rsidRPr="009E0DDD">
              <w:rPr>
                <w:rFonts w:asciiTheme="minorHAnsi" w:hAnsiTheme="minorHAnsi" w:cstheme="minorHAnsi"/>
                <w:sz w:val="20"/>
                <w:szCs w:val="20"/>
              </w:rPr>
              <w:t>2</w:t>
            </w:r>
            <w:r w:rsidR="001612DE">
              <w:rPr>
                <w:rFonts w:asciiTheme="minorHAnsi" w:hAnsiTheme="minorHAnsi" w:cstheme="minorHAnsi"/>
                <w:sz w:val="20"/>
                <w:szCs w:val="20"/>
                <w:lang w:val="el-GR"/>
              </w:rPr>
              <w:t>7</w:t>
            </w:r>
            <w:r w:rsidRPr="009E0DDD">
              <w:rPr>
                <w:rFonts w:asciiTheme="minorHAnsi" w:hAnsiTheme="minorHAnsi" w:cstheme="minorHAnsi"/>
                <w:sz w:val="20"/>
                <w:szCs w:val="20"/>
              </w:rPr>
              <w:t>-</w:t>
            </w:r>
            <w:r w:rsidR="001612DE">
              <w:rPr>
                <w:rFonts w:asciiTheme="minorHAnsi" w:hAnsiTheme="minorHAnsi" w:cstheme="minorHAnsi"/>
                <w:sz w:val="20"/>
                <w:szCs w:val="20"/>
                <w:lang w:val="el-GR"/>
              </w:rPr>
              <w:t>31</w:t>
            </w:r>
            <w:r w:rsidRPr="009E0DDD">
              <w:rPr>
                <w:rFonts w:asciiTheme="minorHAnsi" w:hAnsiTheme="minorHAnsi" w:cstheme="minorHAnsi"/>
                <w:sz w:val="20"/>
                <w:szCs w:val="20"/>
              </w:rPr>
              <w:t>/02</w:t>
            </w:r>
          </w:p>
        </w:tc>
        <w:tc>
          <w:tcPr>
            <w:tcW w:w="1821" w:type="dxa"/>
            <w:vAlign w:val="center"/>
          </w:tcPr>
          <w:p w14:paraId="479F7D60" w14:textId="77777777" w:rsidR="004C6197" w:rsidRPr="00120A75" w:rsidRDefault="004C6197" w:rsidP="004C6197">
            <w:pPr>
              <w:pStyle w:val="Web"/>
              <w:shd w:val="clear" w:color="auto" w:fill="FFFFFF"/>
              <w:spacing w:before="0" w:beforeAutospacing="0"/>
              <w:contextualSpacing/>
              <w:rPr>
                <w:rFonts w:asciiTheme="minorHAnsi" w:hAnsiTheme="minorHAnsi" w:cstheme="minorHAnsi"/>
                <w:b/>
                <w:bCs/>
                <w:color w:val="002060"/>
                <w:sz w:val="20"/>
                <w:szCs w:val="20"/>
              </w:rPr>
            </w:pPr>
          </w:p>
          <w:p w14:paraId="544144ED" w14:textId="77777777" w:rsidR="00307473" w:rsidRDefault="00120A75" w:rsidP="00120A75">
            <w:pPr>
              <w:pStyle w:val="Web"/>
              <w:shd w:val="clear" w:color="auto" w:fill="FFFFFF"/>
              <w:contextualSpacing/>
              <w:jc w:val="center"/>
              <w:rPr>
                <w:rFonts w:asciiTheme="minorHAnsi" w:hAnsiTheme="minorHAnsi" w:cstheme="minorHAnsi"/>
                <w:b/>
                <w:bCs/>
                <w:color w:val="002060"/>
                <w:sz w:val="20"/>
                <w:szCs w:val="20"/>
              </w:rPr>
            </w:pPr>
            <w:r w:rsidRPr="00120A75">
              <w:rPr>
                <w:rFonts w:asciiTheme="minorHAnsi" w:hAnsiTheme="minorHAnsi" w:cstheme="minorHAnsi"/>
                <w:b/>
                <w:bCs/>
                <w:color w:val="002060"/>
                <w:sz w:val="20"/>
                <w:szCs w:val="20"/>
              </w:rPr>
              <w:t>§ 2.3</w:t>
            </w:r>
          </w:p>
          <w:p w14:paraId="4AF8C34F" w14:textId="7C25E14D" w:rsidR="00120A75" w:rsidRDefault="00120A75" w:rsidP="00120A75">
            <w:pPr>
              <w:pStyle w:val="Web"/>
              <w:shd w:val="clear" w:color="auto" w:fill="FFFFFF"/>
              <w:contextualSpacing/>
              <w:jc w:val="center"/>
              <w:rPr>
                <w:rFonts w:asciiTheme="minorHAnsi" w:hAnsiTheme="minorHAnsi" w:cstheme="minorHAnsi"/>
                <w:b/>
                <w:bCs/>
                <w:color w:val="002060"/>
                <w:sz w:val="20"/>
                <w:szCs w:val="20"/>
              </w:rPr>
            </w:pPr>
            <w:r w:rsidRPr="00120A75">
              <w:rPr>
                <w:rFonts w:asciiTheme="minorHAnsi" w:hAnsiTheme="minorHAnsi" w:cstheme="minorHAnsi"/>
                <w:b/>
                <w:bCs/>
                <w:color w:val="002060"/>
                <w:sz w:val="20"/>
                <w:szCs w:val="20"/>
              </w:rPr>
              <w:t xml:space="preserve"> Μέτρα θέσης και μεταβλητότητας, θηκόγραμμα, </w:t>
            </w:r>
            <w:r>
              <w:rPr>
                <w:rFonts w:asciiTheme="minorHAnsi" w:hAnsiTheme="minorHAnsi" w:cstheme="minorHAnsi"/>
                <w:b/>
                <w:bCs/>
                <w:color w:val="002060"/>
                <w:sz w:val="20"/>
                <w:szCs w:val="20"/>
              </w:rPr>
              <w:t>Σ</w:t>
            </w:r>
            <w:r w:rsidRPr="00120A75">
              <w:rPr>
                <w:rFonts w:asciiTheme="minorHAnsi" w:hAnsiTheme="minorHAnsi" w:cstheme="minorHAnsi"/>
                <w:b/>
                <w:bCs/>
                <w:color w:val="002060"/>
                <w:sz w:val="20"/>
                <w:szCs w:val="20"/>
              </w:rPr>
              <w:t>υντελεστής</w:t>
            </w:r>
          </w:p>
          <w:p w14:paraId="3A40F2E7" w14:textId="0A752428" w:rsidR="00120A75" w:rsidRDefault="00120A75" w:rsidP="00120A75">
            <w:pPr>
              <w:pStyle w:val="Web"/>
              <w:shd w:val="clear" w:color="auto" w:fill="FFFFFF"/>
              <w:contextualSpacing/>
              <w:jc w:val="center"/>
              <w:rPr>
                <w:rFonts w:asciiTheme="minorHAnsi" w:hAnsiTheme="minorHAnsi" w:cstheme="minorHAnsi"/>
                <w:b/>
                <w:bCs/>
                <w:color w:val="002060"/>
                <w:sz w:val="20"/>
                <w:szCs w:val="20"/>
              </w:rPr>
            </w:pPr>
            <w:r w:rsidRPr="00120A75">
              <w:rPr>
                <w:rFonts w:asciiTheme="minorHAnsi" w:hAnsiTheme="minorHAnsi" w:cstheme="minorHAnsi"/>
                <w:b/>
                <w:bCs/>
                <w:color w:val="002060"/>
                <w:sz w:val="20"/>
                <w:szCs w:val="20"/>
              </w:rPr>
              <w:t>Μεταβλητότητας</w:t>
            </w:r>
          </w:p>
          <w:p w14:paraId="48BC4CFA" w14:textId="6C05EC23" w:rsidR="00137FB1" w:rsidRPr="00120A75" w:rsidRDefault="00120A75" w:rsidP="00120A75">
            <w:pPr>
              <w:pStyle w:val="Web"/>
              <w:shd w:val="clear" w:color="auto" w:fill="FFFFFF"/>
              <w:contextualSpacing/>
              <w:jc w:val="center"/>
              <w:rPr>
                <w:rFonts w:asciiTheme="minorHAnsi" w:hAnsiTheme="minorHAnsi" w:cstheme="minorHAnsi"/>
                <w:sz w:val="20"/>
                <w:szCs w:val="20"/>
              </w:rPr>
            </w:pPr>
            <w:r w:rsidRPr="00120A75">
              <w:rPr>
                <w:rFonts w:asciiTheme="minorHAnsi" w:hAnsiTheme="minorHAnsi" w:cstheme="minorHAnsi"/>
                <w:b/>
                <w:bCs/>
                <w:color w:val="002060"/>
                <w:sz w:val="20"/>
                <w:szCs w:val="20"/>
              </w:rPr>
              <w:t xml:space="preserve"> (7 ώρες)</w:t>
            </w:r>
          </w:p>
        </w:tc>
        <w:tc>
          <w:tcPr>
            <w:tcW w:w="2180" w:type="dxa"/>
            <w:vAlign w:val="center"/>
          </w:tcPr>
          <w:p w14:paraId="60C500DC" w14:textId="77777777" w:rsidR="00120A75" w:rsidRDefault="00120A75" w:rsidP="00120A75">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Έννοιες-Ορισμοί</w:t>
            </w:r>
          </w:p>
          <w:p w14:paraId="00BEDD27" w14:textId="77777777" w:rsidR="00120A75" w:rsidRPr="00572A4C" w:rsidRDefault="00120A75" w:rsidP="00120A75">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Παραδείγματα</w:t>
            </w:r>
          </w:p>
          <w:p w14:paraId="482FA1D8" w14:textId="77777777" w:rsidR="00137FB1" w:rsidRPr="00572A4C" w:rsidRDefault="00137FB1" w:rsidP="00305F4B">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6660A738" w14:textId="75F5C9BF" w:rsidR="00137FB1" w:rsidRPr="00572A4C" w:rsidRDefault="00137FB1"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r w:rsidR="005F4592">
              <w:rPr>
                <w:rFonts w:asciiTheme="minorHAnsi" w:hAnsiTheme="minorHAnsi" w:cstheme="minorHAnsi"/>
                <w:sz w:val="20"/>
                <w:szCs w:val="20"/>
                <w:lang w:val="el-GR"/>
              </w:rPr>
              <w:t>3</w:t>
            </w:r>
          </w:p>
        </w:tc>
        <w:tc>
          <w:tcPr>
            <w:tcW w:w="819" w:type="dxa"/>
            <w:gridSpan w:val="2"/>
            <w:vAlign w:val="center"/>
          </w:tcPr>
          <w:p w14:paraId="24FC01B0" w14:textId="6E3BE2B5" w:rsidR="00137FB1" w:rsidRPr="00572A4C" w:rsidRDefault="00120A75"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8</w:t>
            </w:r>
          </w:p>
        </w:tc>
        <w:tc>
          <w:tcPr>
            <w:tcW w:w="3995" w:type="dxa"/>
            <w:vAlign w:val="center"/>
          </w:tcPr>
          <w:p w14:paraId="2A7ABC9E" w14:textId="77777777" w:rsidR="00120A75" w:rsidRDefault="00120A75" w:rsidP="00120A75">
            <w:pPr>
              <w:autoSpaceDE w:val="0"/>
              <w:autoSpaceDN w:val="0"/>
              <w:adjustRightInd w:val="0"/>
              <w:jc w:val="both"/>
              <w:rPr>
                <w:rFonts w:asciiTheme="minorHAnsi" w:hAnsiTheme="minorHAnsi" w:cstheme="minorHAnsi"/>
                <w:bCs/>
                <w:sz w:val="20"/>
                <w:szCs w:val="20"/>
                <w:lang w:val="el-GR"/>
              </w:rPr>
            </w:pPr>
            <w:r w:rsidRPr="00120A75">
              <w:rPr>
                <w:rFonts w:asciiTheme="minorHAnsi" w:hAnsiTheme="minorHAnsi" w:cstheme="minorHAnsi"/>
                <w:bCs/>
                <w:sz w:val="20"/>
                <w:szCs w:val="20"/>
                <w:lang w:val="el-GR"/>
              </w:rPr>
              <w:t>Η διδασκαλία της παραγράφου εστιάζει στις έννοιες των συγκεκριμένων μέτρων</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θέσης (μέση τιμή, διάμεσος, τεταρτημόρια, επικρατούσα τιμή) και διασποράς</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(εύρος, ενδοτεταρτημοριακό εύρος, διακύμανση και τυπική απόκλιση). Χρειάζεται</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να γίνει συζήτηση για την επιλογή του μέτρου θέσης και του μέτρου διασποράς με</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τα οποία θα παρουσιαστούν συνοπτικά κάποια δεδομένα. Διαφορετικά μέτρα</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 xml:space="preserve">έχουν διαφορετικά πλεονεκτήματα. </w:t>
            </w:r>
          </w:p>
          <w:p w14:paraId="47197159" w14:textId="4026C5B0" w:rsidR="00120A75" w:rsidRPr="00120A75" w:rsidRDefault="00120A75" w:rsidP="00120A75">
            <w:pPr>
              <w:autoSpaceDE w:val="0"/>
              <w:autoSpaceDN w:val="0"/>
              <w:adjustRightInd w:val="0"/>
              <w:jc w:val="both"/>
              <w:rPr>
                <w:rFonts w:asciiTheme="minorHAnsi" w:hAnsiTheme="minorHAnsi" w:cstheme="minorHAnsi"/>
                <w:bCs/>
                <w:sz w:val="20"/>
                <w:szCs w:val="20"/>
                <w:lang w:val="el-GR"/>
              </w:rPr>
            </w:pPr>
            <w:r w:rsidRPr="00120A75">
              <w:rPr>
                <w:rFonts w:asciiTheme="minorHAnsi" w:hAnsiTheme="minorHAnsi" w:cstheme="minorHAnsi"/>
                <w:bCs/>
                <w:sz w:val="20"/>
                <w:szCs w:val="20"/>
                <w:lang w:val="el-GR"/>
              </w:rPr>
              <w:t>Για παράδειγμα, συγκρίνοντας τα μέτρα θέσης,</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κάποια σημαντικά πλεονεκτήματα της μέσης τιμής είναι ότι για τον υπολογισμό της</w:t>
            </w:r>
          </w:p>
          <w:p w14:paraId="7271F6DE" w14:textId="16403FDA" w:rsidR="00120A75" w:rsidRPr="00120A75" w:rsidRDefault="00120A75" w:rsidP="00120A75">
            <w:pPr>
              <w:autoSpaceDE w:val="0"/>
              <w:autoSpaceDN w:val="0"/>
              <w:adjustRightInd w:val="0"/>
              <w:jc w:val="both"/>
              <w:rPr>
                <w:rFonts w:asciiTheme="minorHAnsi" w:hAnsiTheme="minorHAnsi" w:cstheme="minorHAnsi"/>
                <w:bCs/>
                <w:sz w:val="20"/>
                <w:szCs w:val="20"/>
                <w:lang w:val="el-GR"/>
              </w:rPr>
            </w:pPr>
            <w:r w:rsidRPr="00120A75">
              <w:rPr>
                <w:rFonts w:asciiTheme="minorHAnsi" w:hAnsiTheme="minorHAnsi" w:cstheme="minorHAnsi"/>
                <w:bCs/>
                <w:sz w:val="20"/>
                <w:szCs w:val="20"/>
                <w:lang w:val="el-GR"/>
              </w:rPr>
              <w:t>χρησιμοποιούνται όλες οι τιμές και ότι έχει μεγάλη εφαρμογή σε περαιτέρω</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στατιστική ανάλυση. Πλεονεκτήματα της διαμέσου είναι ότι δεν επηρεάζεται από το</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μέγεθος των ακραίων τιμών και ότι ο υπολογισμός της είναι απλός. Ενώ για την</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επικρατούσα τιμή ένα σημαντικό πλεονέκτημα είναι ότι εφαρμόζεται και σε</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ποιοτικά δεδομένα.</w:t>
            </w:r>
          </w:p>
          <w:p w14:paraId="3CC48358" w14:textId="323BAA0B" w:rsidR="00120A75" w:rsidRPr="00120A75" w:rsidRDefault="00120A75" w:rsidP="00120A75">
            <w:pPr>
              <w:autoSpaceDE w:val="0"/>
              <w:autoSpaceDN w:val="0"/>
              <w:adjustRightInd w:val="0"/>
              <w:jc w:val="both"/>
              <w:rPr>
                <w:rFonts w:asciiTheme="minorHAnsi" w:hAnsiTheme="minorHAnsi" w:cstheme="minorHAnsi"/>
                <w:bCs/>
                <w:sz w:val="20"/>
                <w:szCs w:val="20"/>
                <w:lang w:val="el-GR"/>
              </w:rPr>
            </w:pPr>
            <w:r w:rsidRPr="00120A75">
              <w:rPr>
                <w:rFonts w:asciiTheme="minorHAnsi" w:hAnsiTheme="minorHAnsi" w:cstheme="minorHAnsi"/>
                <w:bCs/>
                <w:sz w:val="20"/>
                <w:szCs w:val="20"/>
                <w:lang w:val="el-GR"/>
              </w:rPr>
              <w:t>Η σύγκριση δύο ομάδων δεδομένων μπορεί να στηρίζεται στα μέτρα θέσης και</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διασποράς, αλλά χρειάζεται κάθε φορά να λαμβάνεται υπόψη το πλαίσιο των</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δεδομένων, από τα οποία προέκυψαν τα μέτρα. Για παράδειγμα, μέτρα θέσης και</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διασποράς για δεδομένα βαθμών που βρίσκονται στην κλίμακα 0 – 20 αναμένεται</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να είναι διαφορετικά από τα αντίστοιχα μέτρα για δεδομένα βαθμών στην κλίμακα</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0 – 100, ακόμα κι αν τα δεδομένα είναι τα ίδια και έχει γίνει αναγωγή από τη μία</w:t>
            </w:r>
          </w:p>
          <w:p w14:paraId="59EFA288" w14:textId="77777777" w:rsidR="00120A75" w:rsidRPr="00120A75" w:rsidRDefault="00120A75" w:rsidP="00120A75">
            <w:pPr>
              <w:autoSpaceDE w:val="0"/>
              <w:autoSpaceDN w:val="0"/>
              <w:adjustRightInd w:val="0"/>
              <w:jc w:val="both"/>
              <w:rPr>
                <w:rFonts w:asciiTheme="minorHAnsi" w:hAnsiTheme="minorHAnsi" w:cstheme="minorHAnsi"/>
                <w:bCs/>
                <w:sz w:val="20"/>
                <w:szCs w:val="20"/>
                <w:lang w:val="el-GR"/>
              </w:rPr>
            </w:pPr>
            <w:r w:rsidRPr="00120A75">
              <w:rPr>
                <w:rFonts w:asciiTheme="minorHAnsi" w:hAnsiTheme="minorHAnsi" w:cstheme="minorHAnsi"/>
                <w:bCs/>
                <w:sz w:val="20"/>
                <w:szCs w:val="20"/>
                <w:lang w:val="el-GR"/>
              </w:rPr>
              <w:t>κλίμακα στην άλλη.</w:t>
            </w:r>
          </w:p>
          <w:p w14:paraId="5CDFCE01" w14:textId="77777777" w:rsidR="00120A75" w:rsidRDefault="00120A75" w:rsidP="00120A75">
            <w:pPr>
              <w:autoSpaceDE w:val="0"/>
              <w:autoSpaceDN w:val="0"/>
              <w:adjustRightInd w:val="0"/>
              <w:jc w:val="both"/>
              <w:rPr>
                <w:rFonts w:asciiTheme="minorHAnsi" w:hAnsiTheme="minorHAnsi" w:cstheme="minorHAnsi"/>
                <w:bCs/>
                <w:sz w:val="20"/>
                <w:szCs w:val="20"/>
                <w:lang w:val="el-GR"/>
              </w:rPr>
            </w:pPr>
            <w:r w:rsidRPr="00120A75">
              <w:rPr>
                <w:rFonts w:asciiTheme="minorHAnsi" w:hAnsiTheme="minorHAnsi" w:cstheme="minorHAnsi"/>
                <w:bCs/>
                <w:sz w:val="20"/>
                <w:szCs w:val="20"/>
                <w:lang w:val="el-GR"/>
              </w:rPr>
              <w:t>Το θηκόγραμμα είναι μια μορφή αναπαράστασης των δεδομένων που εμπεριέχει τα</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 xml:space="preserve">περισσότερα από τα μέτρα </w:t>
            </w:r>
            <w:r w:rsidRPr="00120A75">
              <w:rPr>
                <w:rFonts w:asciiTheme="minorHAnsi" w:hAnsiTheme="minorHAnsi" w:cstheme="minorHAnsi"/>
                <w:bCs/>
                <w:sz w:val="20"/>
                <w:szCs w:val="20"/>
                <w:lang w:val="el-GR"/>
              </w:rPr>
              <w:lastRenderedPageBreak/>
              <w:t>θέσης και διασποράς και για το λόγο αυτό</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χρησιμοποιείται ευρέως στην παρουσίαση δεδομένων αλλά και στη σύγκριση</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 xml:space="preserve">διαφορετικών ομάδων δεδομένων. </w:t>
            </w:r>
          </w:p>
          <w:p w14:paraId="787D3A2D" w14:textId="1CB4BDBD" w:rsidR="00120A75" w:rsidRPr="00120A75" w:rsidRDefault="00120A75" w:rsidP="00120A75">
            <w:pPr>
              <w:autoSpaceDE w:val="0"/>
              <w:autoSpaceDN w:val="0"/>
              <w:adjustRightInd w:val="0"/>
              <w:jc w:val="both"/>
              <w:rPr>
                <w:rFonts w:asciiTheme="minorHAnsi" w:hAnsiTheme="minorHAnsi" w:cstheme="minorHAnsi"/>
                <w:bCs/>
                <w:sz w:val="20"/>
                <w:szCs w:val="20"/>
                <w:lang w:val="el-GR"/>
              </w:rPr>
            </w:pPr>
            <w:r w:rsidRPr="00120A75">
              <w:rPr>
                <w:rFonts w:asciiTheme="minorHAnsi" w:hAnsiTheme="minorHAnsi" w:cstheme="minorHAnsi"/>
                <w:bCs/>
                <w:sz w:val="20"/>
                <w:szCs w:val="20"/>
                <w:lang w:val="el-GR"/>
              </w:rPr>
              <w:t>Η κατασκευή και η ερμηνεία θηκογραμμάτων</w:t>
            </w:r>
          </w:p>
          <w:p w14:paraId="772DDB7D" w14:textId="77777777" w:rsidR="00120A75" w:rsidRPr="00120A75" w:rsidRDefault="00120A75" w:rsidP="00120A75">
            <w:pPr>
              <w:autoSpaceDE w:val="0"/>
              <w:autoSpaceDN w:val="0"/>
              <w:adjustRightInd w:val="0"/>
              <w:jc w:val="both"/>
              <w:rPr>
                <w:rFonts w:asciiTheme="minorHAnsi" w:hAnsiTheme="minorHAnsi" w:cstheme="minorHAnsi"/>
                <w:bCs/>
                <w:sz w:val="20"/>
                <w:szCs w:val="20"/>
                <w:lang w:val="el-GR"/>
              </w:rPr>
            </w:pPr>
            <w:r w:rsidRPr="00120A75">
              <w:rPr>
                <w:rFonts w:asciiTheme="minorHAnsi" w:hAnsiTheme="minorHAnsi" w:cstheme="minorHAnsi"/>
                <w:bCs/>
                <w:sz w:val="20"/>
                <w:szCs w:val="20"/>
                <w:lang w:val="el-GR"/>
              </w:rPr>
              <w:t>είναι σημαντικά στοιχεία της διδασκαλίας της ενότητας.</w:t>
            </w:r>
          </w:p>
          <w:p w14:paraId="45067DB8" w14:textId="5B23FB4C" w:rsidR="00120A75" w:rsidRPr="00120A75" w:rsidRDefault="00120A75" w:rsidP="00120A75">
            <w:pPr>
              <w:autoSpaceDE w:val="0"/>
              <w:autoSpaceDN w:val="0"/>
              <w:adjustRightInd w:val="0"/>
              <w:jc w:val="both"/>
              <w:rPr>
                <w:rFonts w:asciiTheme="minorHAnsi" w:hAnsiTheme="minorHAnsi" w:cstheme="minorHAnsi"/>
                <w:bCs/>
                <w:sz w:val="20"/>
                <w:szCs w:val="20"/>
                <w:lang w:val="el-GR"/>
              </w:rPr>
            </w:pPr>
            <w:r w:rsidRPr="00120A75">
              <w:rPr>
                <w:rFonts w:asciiTheme="minorHAnsi" w:hAnsiTheme="minorHAnsi" w:cstheme="minorHAnsi"/>
                <w:bCs/>
                <w:sz w:val="20"/>
                <w:szCs w:val="20"/>
                <w:lang w:val="el-GR"/>
              </w:rPr>
              <w:t>Δίνοντας έμφαση στις έννοιες των μέτρων θέσης και διασποράς προτείνεται να μην</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ζητείται από τους μαθητές η απομνημόνευση τύπων αλλά η επιλογή κατάλληλων</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μέτρων, η ερμηνεία και η κριτική προσέγγιση ερμηνειών.</w:t>
            </w:r>
          </w:p>
          <w:p w14:paraId="797CF3D2" w14:textId="0EBACCD6" w:rsidR="00137FB1" w:rsidRPr="00572A4C" w:rsidRDefault="00120A75" w:rsidP="00120A75">
            <w:pPr>
              <w:autoSpaceDE w:val="0"/>
              <w:autoSpaceDN w:val="0"/>
              <w:adjustRightInd w:val="0"/>
              <w:jc w:val="both"/>
              <w:rPr>
                <w:rFonts w:asciiTheme="minorHAnsi" w:hAnsiTheme="minorHAnsi" w:cstheme="minorHAnsi"/>
                <w:sz w:val="20"/>
                <w:szCs w:val="20"/>
                <w:lang w:val="el-GR"/>
              </w:rPr>
            </w:pPr>
            <w:r w:rsidRPr="00120A75">
              <w:rPr>
                <w:rFonts w:asciiTheme="minorHAnsi" w:hAnsiTheme="minorHAnsi" w:cstheme="minorHAnsi"/>
                <w:bCs/>
                <w:sz w:val="20"/>
                <w:szCs w:val="20"/>
                <w:lang w:val="el-GR"/>
              </w:rPr>
              <w:t>Τέλος, μέσω διαφορετικών δειγμάτων του ίδιου πληθυσμού είναι σημαντικό να</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γίνει διάκριση μεταξύ του δειγματικού μέσου και του μέσου του πληθυσμού. Θα</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πρέπει να επισημανθεί ότι τον μέσο ενός δείγματος μπορούμε να τον</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υπολογίσουμε ενώ τον μέσο του πληθυσμού μπορούμε, μέσω του δείγματος, μόνο</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να τον εκτιμήσουμε. Το ίδιο ισχύει και για οποιαδήποτε άλλη δειγματική ποσότητα</w:t>
            </w:r>
            <w:r>
              <w:rPr>
                <w:rFonts w:asciiTheme="minorHAnsi" w:hAnsiTheme="minorHAnsi" w:cstheme="minorHAnsi"/>
                <w:bCs/>
                <w:sz w:val="20"/>
                <w:szCs w:val="20"/>
                <w:lang w:val="el-GR"/>
              </w:rPr>
              <w:t xml:space="preserve"> </w:t>
            </w:r>
            <w:r w:rsidRPr="00120A75">
              <w:rPr>
                <w:rFonts w:asciiTheme="minorHAnsi" w:hAnsiTheme="minorHAnsi" w:cstheme="minorHAnsi"/>
                <w:bCs/>
                <w:sz w:val="20"/>
                <w:szCs w:val="20"/>
                <w:lang w:val="el-GR"/>
              </w:rPr>
              <w:t>σε σχέση με την αντίστοιχη πληθυσμιακή (π.χ. τυπική απόκλιση).</w:t>
            </w:r>
          </w:p>
        </w:tc>
      </w:tr>
      <w:tr w:rsidR="00137FB1" w:rsidRPr="00B138B6" w14:paraId="4097DA8C" w14:textId="77777777" w:rsidTr="006606BF">
        <w:trPr>
          <w:trHeight w:val="1289"/>
        </w:trPr>
        <w:tc>
          <w:tcPr>
            <w:tcW w:w="1440" w:type="dxa"/>
            <w:vAlign w:val="center"/>
          </w:tcPr>
          <w:p w14:paraId="04E9763B" w14:textId="423B4BA9" w:rsidR="00BC2563" w:rsidRPr="00572A4C" w:rsidRDefault="009E0DDD" w:rsidP="00CB6FC8">
            <w:pPr>
              <w:autoSpaceDE w:val="0"/>
              <w:autoSpaceDN w:val="0"/>
              <w:adjustRightInd w:val="0"/>
              <w:jc w:val="center"/>
              <w:rPr>
                <w:rFonts w:asciiTheme="minorHAnsi" w:hAnsiTheme="minorHAnsi" w:cstheme="minorHAnsi"/>
                <w:sz w:val="20"/>
                <w:szCs w:val="20"/>
                <w:lang w:val="el-GR"/>
              </w:rPr>
            </w:pPr>
            <w:r w:rsidRPr="009E0DDD">
              <w:rPr>
                <w:rFonts w:asciiTheme="minorHAnsi" w:hAnsiTheme="minorHAnsi" w:cstheme="minorHAnsi"/>
                <w:sz w:val="20"/>
                <w:szCs w:val="20"/>
                <w:lang w:val="el-GR"/>
              </w:rPr>
              <w:lastRenderedPageBreak/>
              <w:t>0</w:t>
            </w:r>
            <w:r w:rsidR="00B20760">
              <w:rPr>
                <w:rFonts w:asciiTheme="minorHAnsi" w:hAnsiTheme="minorHAnsi" w:cstheme="minorHAnsi"/>
                <w:sz w:val="20"/>
                <w:szCs w:val="20"/>
                <w:lang w:val="el-GR"/>
              </w:rPr>
              <w:t>3</w:t>
            </w:r>
            <w:r w:rsidRPr="009E0DDD">
              <w:rPr>
                <w:rFonts w:asciiTheme="minorHAnsi" w:hAnsiTheme="minorHAnsi" w:cstheme="minorHAnsi"/>
                <w:sz w:val="20"/>
                <w:szCs w:val="20"/>
                <w:lang w:val="el-GR"/>
              </w:rPr>
              <w:t>-0</w:t>
            </w:r>
            <w:r w:rsidR="00B20760">
              <w:rPr>
                <w:rFonts w:asciiTheme="minorHAnsi" w:hAnsiTheme="minorHAnsi" w:cstheme="minorHAnsi"/>
                <w:sz w:val="20"/>
                <w:szCs w:val="20"/>
                <w:lang w:val="el-GR"/>
              </w:rPr>
              <w:t>7</w:t>
            </w:r>
            <w:r w:rsidRPr="009E0DDD">
              <w:rPr>
                <w:rFonts w:asciiTheme="minorHAnsi" w:hAnsiTheme="minorHAnsi" w:cstheme="minorHAnsi"/>
                <w:sz w:val="20"/>
                <w:szCs w:val="20"/>
                <w:lang w:val="el-GR"/>
              </w:rPr>
              <w:t>/02</w:t>
            </w:r>
          </w:p>
        </w:tc>
        <w:tc>
          <w:tcPr>
            <w:tcW w:w="1821" w:type="dxa"/>
            <w:vAlign w:val="center"/>
          </w:tcPr>
          <w:p w14:paraId="570C46F1" w14:textId="77777777" w:rsidR="004C6197" w:rsidRPr="00572A4C" w:rsidRDefault="004C6197" w:rsidP="004C6197">
            <w:pPr>
              <w:pStyle w:val="Web"/>
              <w:shd w:val="clear" w:color="auto" w:fill="FFFFFF"/>
              <w:spacing w:before="0" w:beforeAutospacing="0"/>
              <w:contextualSpacing/>
              <w:rPr>
                <w:rFonts w:asciiTheme="minorHAnsi" w:hAnsiTheme="minorHAnsi" w:cstheme="minorHAnsi"/>
                <w:sz w:val="20"/>
                <w:szCs w:val="20"/>
              </w:rPr>
            </w:pPr>
          </w:p>
          <w:p w14:paraId="66364F97" w14:textId="77777777" w:rsidR="004C6197" w:rsidRPr="00572A4C" w:rsidRDefault="004C6197" w:rsidP="004C6197">
            <w:pPr>
              <w:pStyle w:val="Web"/>
              <w:shd w:val="clear" w:color="auto" w:fill="FFFFFF"/>
              <w:spacing w:before="0" w:beforeAutospacing="0"/>
              <w:contextualSpacing/>
              <w:rPr>
                <w:rFonts w:asciiTheme="minorHAnsi" w:hAnsiTheme="minorHAnsi" w:cstheme="minorHAnsi"/>
                <w:sz w:val="20"/>
                <w:szCs w:val="20"/>
              </w:rPr>
            </w:pPr>
          </w:p>
          <w:p w14:paraId="02FDE4DF" w14:textId="77777777" w:rsidR="00307473" w:rsidRDefault="005F4592" w:rsidP="005F4592">
            <w:pPr>
              <w:pStyle w:val="Web"/>
              <w:shd w:val="clear" w:color="auto" w:fill="FFFFFF"/>
              <w:spacing w:before="0" w:beforeAutospacing="0"/>
              <w:contextualSpacing/>
              <w:jc w:val="center"/>
              <w:rPr>
                <w:rFonts w:asciiTheme="minorHAnsi" w:hAnsiTheme="minorHAnsi" w:cstheme="minorHAnsi"/>
                <w:b/>
                <w:bCs/>
                <w:color w:val="002060"/>
                <w:sz w:val="20"/>
                <w:szCs w:val="20"/>
              </w:rPr>
            </w:pPr>
            <w:r w:rsidRPr="005F4592">
              <w:rPr>
                <w:rFonts w:asciiTheme="minorHAnsi" w:hAnsiTheme="minorHAnsi" w:cstheme="minorHAnsi"/>
                <w:b/>
                <w:bCs/>
                <w:color w:val="002060"/>
                <w:sz w:val="20"/>
                <w:szCs w:val="20"/>
              </w:rPr>
              <w:t>§ 2.4</w:t>
            </w:r>
          </w:p>
          <w:p w14:paraId="26B2551C" w14:textId="101EA71E" w:rsidR="005F4592" w:rsidRDefault="005F4592" w:rsidP="005F4592">
            <w:pPr>
              <w:pStyle w:val="Web"/>
              <w:shd w:val="clear" w:color="auto" w:fill="FFFFFF"/>
              <w:spacing w:before="0" w:beforeAutospacing="0"/>
              <w:contextualSpacing/>
              <w:jc w:val="center"/>
              <w:rPr>
                <w:rFonts w:asciiTheme="minorHAnsi" w:hAnsiTheme="minorHAnsi" w:cstheme="minorHAnsi"/>
                <w:b/>
                <w:bCs/>
                <w:color w:val="002060"/>
                <w:sz w:val="20"/>
                <w:szCs w:val="20"/>
              </w:rPr>
            </w:pPr>
            <w:r w:rsidRPr="005F4592">
              <w:rPr>
                <w:rFonts w:asciiTheme="minorHAnsi" w:hAnsiTheme="minorHAnsi" w:cstheme="minorHAnsi"/>
                <w:b/>
                <w:bCs/>
                <w:color w:val="002060"/>
                <w:sz w:val="20"/>
                <w:szCs w:val="20"/>
              </w:rPr>
              <w:t xml:space="preserve"> Κανονική κατανομή και εφαρμογές </w:t>
            </w:r>
          </w:p>
          <w:p w14:paraId="7A506FAE" w14:textId="77777777" w:rsidR="005F4592" w:rsidRDefault="005F4592" w:rsidP="005F4592">
            <w:pPr>
              <w:pStyle w:val="Web"/>
              <w:shd w:val="clear" w:color="auto" w:fill="FFFFFF"/>
              <w:spacing w:before="0" w:beforeAutospacing="0"/>
              <w:contextualSpacing/>
              <w:jc w:val="center"/>
            </w:pPr>
            <w:r w:rsidRPr="005F4592">
              <w:rPr>
                <w:rFonts w:asciiTheme="minorHAnsi" w:hAnsiTheme="minorHAnsi" w:cstheme="minorHAnsi"/>
                <w:b/>
                <w:bCs/>
                <w:color w:val="002060"/>
                <w:sz w:val="20"/>
                <w:szCs w:val="20"/>
              </w:rPr>
              <w:t>(2 ώρες)</w:t>
            </w:r>
            <w:r>
              <w:t xml:space="preserve"> </w:t>
            </w:r>
          </w:p>
          <w:p w14:paraId="0B69755A" w14:textId="78199268" w:rsidR="005F4592" w:rsidRPr="00572A4C" w:rsidRDefault="005F4592" w:rsidP="005F4592">
            <w:pPr>
              <w:pStyle w:val="Web"/>
              <w:shd w:val="clear" w:color="auto" w:fill="FFFFFF"/>
              <w:spacing w:before="0" w:beforeAutospacing="0"/>
              <w:contextualSpacing/>
              <w:jc w:val="center"/>
              <w:rPr>
                <w:rFonts w:asciiTheme="minorHAnsi" w:hAnsiTheme="minorHAnsi" w:cstheme="minorHAnsi"/>
                <w:sz w:val="20"/>
                <w:szCs w:val="20"/>
              </w:rPr>
            </w:pPr>
          </w:p>
        </w:tc>
        <w:tc>
          <w:tcPr>
            <w:tcW w:w="2180" w:type="dxa"/>
            <w:vAlign w:val="center"/>
          </w:tcPr>
          <w:p w14:paraId="728B9AAA" w14:textId="77777777" w:rsidR="00137FB1" w:rsidRPr="00572A4C" w:rsidRDefault="00137FB1" w:rsidP="005F4592">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70B951CF" w14:textId="6B6AF92D" w:rsidR="00137FB1" w:rsidRPr="00572A4C" w:rsidRDefault="00137FB1"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w:t>
            </w:r>
            <w:r w:rsidR="005F4592">
              <w:rPr>
                <w:rFonts w:asciiTheme="minorHAnsi" w:hAnsiTheme="minorHAnsi" w:cstheme="minorHAnsi"/>
                <w:bCs/>
                <w:sz w:val="20"/>
                <w:szCs w:val="20"/>
                <w:lang w:val="el-GR"/>
              </w:rPr>
              <w:t>4</w:t>
            </w:r>
          </w:p>
        </w:tc>
        <w:tc>
          <w:tcPr>
            <w:tcW w:w="819" w:type="dxa"/>
            <w:gridSpan w:val="2"/>
            <w:vAlign w:val="center"/>
          </w:tcPr>
          <w:p w14:paraId="10845B54" w14:textId="2D11AD96" w:rsidR="00137FB1" w:rsidRPr="00572A4C" w:rsidRDefault="005F4592"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18A65858" w14:textId="6DF8AD34" w:rsidR="00137FB1" w:rsidRPr="005F4592" w:rsidRDefault="005F4592" w:rsidP="005F4592">
            <w:pPr>
              <w:autoSpaceDE w:val="0"/>
              <w:autoSpaceDN w:val="0"/>
              <w:adjustRightInd w:val="0"/>
              <w:jc w:val="both"/>
              <w:rPr>
                <w:rFonts w:asciiTheme="minorHAnsi" w:hAnsiTheme="minorHAnsi" w:cstheme="minorHAnsi"/>
                <w:sz w:val="20"/>
                <w:szCs w:val="20"/>
                <w:lang w:val="el-GR"/>
              </w:rPr>
            </w:pPr>
            <w:r w:rsidRPr="005F4592">
              <w:rPr>
                <w:rFonts w:asciiTheme="minorHAnsi" w:hAnsiTheme="minorHAnsi" w:cstheme="minorHAnsi"/>
                <w:sz w:val="20"/>
                <w:szCs w:val="20"/>
                <w:lang w:val="el-GR"/>
              </w:rPr>
              <w:t>Με την κανονική κατανομή μοντελοποιούνται διαδικασίες και φαινόμενα, αρκετά</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από τα οποία επηρεάζουν την καθημερινότητα του πολίτη. Είναι σημαντικό να</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τονιστεί ότι με αυτό το μοντέλο μπορούμε να περιγράψουμε πώς κατανέμονται σε</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έναν ιδεατό, άπειρο πληθυσμό οι τιμές ορισμένων μεταβλητών. Στην πράξη,</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μπορούμε να χρησιμοποιούμε την κανονική κατανομή για να αντλούμε</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συμπεράσματα με κάποιο βαθμό βεβαιότητας για μεγάλα δείγματα (για</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παράδειγμα, ότι η πιθανότητα του ενδεχομένου «η τιμή της μεταβλητής είναι στο</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 xml:space="preserve">διάστημα (μ-σ , </w:t>
            </w:r>
            <w:proofErr w:type="spellStart"/>
            <w:r w:rsidRPr="005F4592">
              <w:rPr>
                <w:rFonts w:asciiTheme="minorHAnsi" w:hAnsiTheme="minorHAnsi" w:cstheme="minorHAnsi"/>
                <w:sz w:val="20"/>
                <w:szCs w:val="20"/>
                <w:lang w:val="el-GR"/>
              </w:rPr>
              <w:t>μ+σ</w:t>
            </w:r>
            <w:proofErr w:type="spellEnd"/>
            <w:r w:rsidRPr="005F4592">
              <w:rPr>
                <w:rFonts w:asciiTheme="minorHAnsi" w:hAnsiTheme="minorHAnsi" w:cstheme="minorHAnsi"/>
                <w:sz w:val="20"/>
                <w:szCs w:val="20"/>
                <w:lang w:val="el-GR"/>
              </w:rPr>
              <w:t>)» ισούται κατά προσέγγιση με 0,68 ή 68%).</w:t>
            </w:r>
          </w:p>
        </w:tc>
      </w:tr>
      <w:tr w:rsidR="00BC2563" w:rsidRPr="00B138B6" w14:paraId="7967006B" w14:textId="77777777" w:rsidTr="006606BF">
        <w:trPr>
          <w:trHeight w:val="1289"/>
        </w:trPr>
        <w:tc>
          <w:tcPr>
            <w:tcW w:w="1440" w:type="dxa"/>
            <w:vAlign w:val="center"/>
          </w:tcPr>
          <w:p w14:paraId="3C968476" w14:textId="72648EA2" w:rsidR="005F4592" w:rsidRDefault="005F4592" w:rsidP="00BC2563">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sidR="00B20760">
              <w:rPr>
                <w:rFonts w:asciiTheme="minorHAnsi" w:hAnsiTheme="minorHAnsi" w:cstheme="minorHAnsi"/>
                <w:sz w:val="20"/>
                <w:szCs w:val="20"/>
                <w:lang w:val="el-GR"/>
              </w:rPr>
              <w:t>0</w:t>
            </w:r>
            <w:r w:rsidRPr="00572A4C">
              <w:rPr>
                <w:rFonts w:asciiTheme="minorHAnsi" w:hAnsiTheme="minorHAnsi" w:cstheme="minorHAnsi"/>
                <w:sz w:val="20"/>
                <w:szCs w:val="20"/>
              </w:rPr>
              <w:t>-1</w:t>
            </w:r>
            <w:r w:rsidR="00B20760">
              <w:rPr>
                <w:rFonts w:asciiTheme="minorHAnsi" w:hAnsiTheme="minorHAnsi" w:cstheme="minorHAnsi"/>
                <w:sz w:val="20"/>
                <w:szCs w:val="20"/>
                <w:lang w:val="el-GR"/>
              </w:rPr>
              <w:t>4</w:t>
            </w:r>
            <w:r w:rsidRPr="00572A4C">
              <w:rPr>
                <w:rFonts w:asciiTheme="minorHAnsi" w:hAnsiTheme="minorHAnsi" w:cstheme="minorHAnsi"/>
                <w:sz w:val="20"/>
                <w:szCs w:val="20"/>
              </w:rPr>
              <w:t>/02</w:t>
            </w:r>
          </w:p>
          <w:p w14:paraId="320DABE0" w14:textId="1CD03611" w:rsidR="005F4592" w:rsidRDefault="009E0DDD" w:rsidP="00BC25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00B20760">
              <w:rPr>
                <w:rFonts w:asciiTheme="minorHAnsi" w:hAnsiTheme="minorHAnsi" w:cstheme="minorHAnsi"/>
                <w:sz w:val="20"/>
                <w:szCs w:val="20"/>
                <w:lang w:val="el-GR"/>
              </w:rPr>
              <w:t>7</w:t>
            </w:r>
            <w:r w:rsidR="005F4592" w:rsidRPr="00572A4C">
              <w:rPr>
                <w:rFonts w:asciiTheme="minorHAnsi" w:hAnsiTheme="minorHAnsi" w:cstheme="minorHAnsi"/>
                <w:sz w:val="20"/>
                <w:szCs w:val="20"/>
                <w:lang w:val="el-GR"/>
              </w:rPr>
              <w:t>-2</w:t>
            </w:r>
            <w:r w:rsidR="00B20760">
              <w:rPr>
                <w:rFonts w:asciiTheme="minorHAnsi" w:hAnsiTheme="minorHAnsi" w:cstheme="minorHAnsi"/>
                <w:sz w:val="20"/>
                <w:szCs w:val="20"/>
                <w:lang w:val="el-GR"/>
              </w:rPr>
              <w:t>1</w:t>
            </w:r>
            <w:r w:rsidR="005F4592" w:rsidRPr="00572A4C">
              <w:rPr>
                <w:rFonts w:asciiTheme="minorHAnsi" w:hAnsiTheme="minorHAnsi" w:cstheme="minorHAnsi"/>
                <w:sz w:val="20"/>
                <w:szCs w:val="20"/>
                <w:lang w:val="el-GR"/>
              </w:rPr>
              <w:t>/02</w:t>
            </w:r>
          </w:p>
          <w:p w14:paraId="4439642A" w14:textId="5CA06D81" w:rsidR="009E0DDD" w:rsidRPr="009E0DDD" w:rsidRDefault="009E0DDD" w:rsidP="009E0DDD">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r w:rsidR="00B20760">
              <w:rPr>
                <w:rFonts w:asciiTheme="minorHAnsi" w:hAnsiTheme="minorHAnsi" w:cstheme="minorHAnsi"/>
                <w:sz w:val="20"/>
                <w:szCs w:val="20"/>
                <w:lang w:val="el-GR"/>
              </w:rPr>
              <w:t>3</w:t>
            </w:r>
            <w:r w:rsidRPr="00572A4C">
              <w:rPr>
                <w:rFonts w:asciiTheme="minorHAnsi" w:hAnsiTheme="minorHAnsi" w:cstheme="minorHAnsi"/>
                <w:sz w:val="20"/>
                <w:szCs w:val="20"/>
              </w:rPr>
              <w:t>-</w:t>
            </w:r>
            <w:r w:rsidR="00B20760">
              <w:rPr>
                <w:rFonts w:asciiTheme="minorHAnsi" w:hAnsiTheme="minorHAnsi" w:cstheme="minorHAnsi"/>
                <w:sz w:val="20"/>
                <w:szCs w:val="20"/>
                <w:lang w:val="el-GR"/>
              </w:rPr>
              <w:t>28</w:t>
            </w:r>
            <w:r w:rsidRPr="00572A4C">
              <w:rPr>
                <w:rFonts w:asciiTheme="minorHAnsi" w:hAnsiTheme="minorHAnsi" w:cstheme="minorHAnsi"/>
                <w:sz w:val="20"/>
                <w:szCs w:val="20"/>
              </w:rPr>
              <w:t>/0</w:t>
            </w:r>
            <w:r>
              <w:rPr>
                <w:rFonts w:asciiTheme="minorHAnsi" w:hAnsiTheme="minorHAnsi" w:cstheme="minorHAnsi"/>
                <w:sz w:val="20"/>
                <w:szCs w:val="20"/>
                <w:lang w:val="el-GR"/>
              </w:rPr>
              <w:t>3</w:t>
            </w:r>
          </w:p>
          <w:p w14:paraId="2E2107EA" w14:textId="77777777" w:rsidR="009E0DDD" w:rsidRDefault="009E0DDD" w:rsidP="00BC2563">
            <w:pPr>
              <w:autoSpaceDE w:val="0"/>
              <w:autoSpaceDN w:val="0"/>
              <w:adjustRightInd w:val="0"/>
              <w:jc w:val="center"/>
              <w:rPr>
                <w:rFonts w:asciiTheme="minorHAnsi" w:hAnsiTheme="minorHAnsi" w:cstheme="minorHAnsi"/>
                <w:sz w:val="20"/>
                <w:szCs w:val="20"/>
                <w:lang w:val="el-GR"/>
              </w:rPr>
            </w:pPr>
          </w:p>
          <w:p w14:paraId="1CA7F7A4" w14:textId="40E9A4FD" w:rsidR="009E0DDD" w:rsidRPr="00572A4C" w:rsidRDefault="009E0DDD" w:rsidP="00BC2563">
            <w:pPr>
              <w:autoSpaceDE w:val="0"/>
              <w:autoSpaceDN w:val="0"/>
              <w:adjustRightInd w:val="0"/>
              <w:jc w:val="center"/>
              <w:rPr>
                <w:rFonts w:asciiTheme="minorHAnsi" w:hAnsiTheme="minorHAnsi" w:cstheme="minorHAnsi"/>
                <w:sz w:val="20"/>
                <w:szCs w:val="20"/>
              </w:rPr>
            </w:pPr>
          </w:p>
        </w:tc>
        <w:tc>
          <w:tcPr>
            <w:tcW w:w="1821" w:type="dxa"/>
            <w:vAlign w:val="center"/>
          </w:tcPr>
          <w:p w14:paraId="4A0B250A" w14:textId="77777777" w:rsidR="005F4592" w:rsidRDefault="005F4592" w:rsidP="005F4592">
            <w:pPr>
              <w:pStyle w:val="Web"/>
              <w:shd w:val="clear" w:color="auto" w:fill="FFFFFF"/>
              <w:spacing w:before="0" w:beforeAutospacing="0"/>
              <w:contextualSpacing/>
              <w:jc w:val="center"/>
              <w:rPr>
                <w:rFonts w:asciiTheme="minorHAnsi" w:hAnsiTheme="minorHAnsi" w:cstheme="minorHAnsi"/>
                <w:b/>
                <w:bCs/>
                <w:color w:val="002060"/>
                <w:sz w:val="20"/>
                <w:szCs w:val="20"/>
              </w:rPr>
            </w:pPr>
          </w:p>
          <w:p w14:paraId="071B26F6" w14:textId="77777777" w:rsidR="005F4592" w:rsidRDefault="005F4592" w:rsidP="005F4592">
            <w:pPr>
              <w:pStyle w:val="Web"/>
              <w:shd w:val="clear" w:color="auto" w:fill="FFFFFF"/>
              <w:spacing w:before="0" w:beforeAutospacing="0"/>
              <w:contextualSpacing/>
              <w:jc w:val="center"/>
              <w:rPr>
                <w:rFonts w:asciiTheme="minorHAnsi" w:hAnsiTheme="minorHAnsi" w:cstheme="minorHAnsi"/>
                <w:b/>
                <w:bCs/>
                <w:color w:val="002060"/>
                <w:sz w:val="20"/>
                <w:szCs w:val="20"/>
              </w:rPr>
            </w:pPr>
          </w:p>
          <w:p w14:paraId="5320BCCB" w14:textId="77777777" w:rsidR="005F4592" w:rsidRDefault="005F4592" w:rsidP="005F4592">
            <w:pPr>
              <w:pStyle w:val="Web"/>
              <w:shd w:val="clear" w:color="auto" w:fill="FFFFFF"/>
              <w:spacing w:before="0" w:beforeAutospacing="0"/>
              <w:contextualSpacing/>
              <w:jc w:val="center"/>
              <w:rPr>
                <w:rFonts w:asciiTheme="minorHAnsi" w:hAnsiTheme="minorHAnsi" w:cstheme="minorHAnsi"/>
                <w:b/>
                <w:bCs/>
                <w:color w:val="002060"/>
                <w:sz w:val="20"/>
                <w:szCs w:val="20"/>
              </w:rPr>
            </w:pPr>
          </w:p>
          <w:p w14:paraId="17C1B6E2" w14:textId="37B26D88" w:rsidR="005F4592" w:rsidRDefault="005F4592" w:rsidP="005F4592">
            <w:pPr>
              <w:pStyle w:val="Web"/>
              <w:shd w:val="clear" w:color="auto" w:fill="FFFFFF"/>
              <w:spacing w:before="0" w:beforeAutospacing="0"/>
              <w:contextualSpacing/>
              <w:jc w:val="center"/>
              <w:rPr>
                <w:rFonts w:asciiTheme="minorHAnsi" w:hAnsiTheme="minorHAnsi" w:cstheme="minorHAnsi"/>
                <w:b/>
                <w:bCs/>
                <w:color w:val="002060"/>
                <w:sz w:val="20"/>
                <w:szCs w:val="20"/>
              </w:rPr>
            </w:pPr>
            <w:r w:rsidRPr="005F4592">
              <w:rPr>
                <w:rFonts w:asciiTheme="minorHAnsi" w:hAnsiTheme="minorHAnsi" w:cstheme="minorHAnsi"/>
                <w:b/>
                <w:bCs/>
                <w:color w:val="002060"/>
                <w:sz w:val="20"/>
                <w:szCs w:val="20"/>
              </w:rPr>
              <w:t>§ 2.5 Πίνακες συνάφειας και ραβδογράμματα (5 ώρες)</w:t>
            </w:r>
            <w:r w:rsidRPr="005F4592">
              <w:rPr>
                <w:rFonts w:asciiTheme="minorHAnsi" w:hAnsiTheme="minorHAnsi" w:cstheme="minorHAnsi"/>
                <w:b/>
                <w:bCs/>
                <w:color w:val="002060"/>
                <w:sz w:val="20"/>
                <w:szCs w:val="20"/>
              </w:rPr>
              <w:cr/>
            </w:r>
          </w:p>
          <w:p w14:paraId="72D40CB1" w14:textId="77777777" w:rsidR="00BC2563" w:rsidRPr="00572A4C" w:rsidRDefault="00BC2563" w:rsidP="00BC2563">
            <w:pPr>
              <w:autoSpaceDE w:val="0"/>
              <w:autoSpaceDN w:val="0"/>
              <w:adjustRightInd w:val="0"/>
              <w:jc w:val="center"/>
              <w:rPr>
                <w:rFonts w:asciiTheme="minorHAnsi" w:hAnsiTheme="minorHAnsi" w:cstheme="minorHAnsi"/>
                <w:sz w:val="20"/>
                <w:szCs w:val="20"/>
                <w:lang w:val="el-GR"/>
              </w:rPr>
            </w:pPr>
          </w:p>
        </w:tc>
        <w:tc>
          <w:tcPr>
            <w:tcW w:w="2180" w:type="dxa"/>
            <w:vAlign w:val="center"/>
          </w:tcPr>
          <w:p w14:paraId="4BF7D265" w14:textId="66B51A2A" w:rsidR="00BC2563" w:rsidRPr="00572A4C" w:rsidRDefault="00BC2563" w:rsidP="005F4592">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7D4F3C56" w14:textId="5C833E8C" w:rsidR="00BC2563" w:rsidRPr="00572A4C" w:rsidRDefault="00BC2563" w:rsidP="00BC2563">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w:t>
            </w:r>
            <w:r w:rsidR="005F4592">
              <w:rPr>
                <w:rFonts w:asciiTheme="minorHAnsi" w:hAnsiTheme="minorHAnsi" w:cstheme="minorHAnsi"/>
                <w:bCs/>
                <w:sz w:val="20"/>
                <w:szCs w:val="20"/>
                <w:lang w:val="el-GR"/>
              </w:rPr>
              <w:t>5</w:t>
            </w:r>
          </w:p>
        </w:tc>
        <w:tc>
          <w:tcPr>
            <w:tcW w:w="819" w:type="dxa"/>
            <w:gridSpan w:val="2"/>
            <w:vAlign w:val="center"/>
          </w:tcPr>
          <w:p w14:paraId="63CAB2AA" w14:textId="1CA84751" w:rsidR="00BC2563" w:rsidRPr="00572A4C" w:rsidRDefault="005F4592" w:rsidP="00BC25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3995" w:type="dxa"/>
            <w:vAlign w:val="center"/>
          </w:tcPr>
          <w:p w14:paraId="723514AC" w14:textId="07A03516" w:rsidR="00BC2563" w:rsidRPr="00572A4C" w:rsidRDefault="005F4592" w:rsidP="005F4592">
            <w:pPr>
              <w:autoSpaceDE w:val="0"/>
              <w:autoSpaceDN w:val="0"/>
              <w:adjustRightInd w:val="0"/>
              <w:jc w:val="both"/>
              <w:rPr>
                <w:rFonts w:asciiTheme="minorHAnsi" w:hAnsiTheme="minorHAnsi" w:cstheme="minorHAnsi"/>
                <w:sz w:val="20"/>
                <w:szCs w:val="20"/>
                <w:lang w:val="el-GR"/>
              </w:rPr>
            </w:pPr>
            <w:r w:rsidRPr="005F4592">
              <w:rPr>
                <w:rFonts w:asciiTheme="minorHAnsi" w:hAnsiTheme="minorHAnsi" w:cstheme="minorHAnsi"/>
                <w:sz w:val="20"/>
                <w:szCs w:val="20"/>
                <w:lang w:val="el-GR"/>
              </w:rPr>
              <w:t>Η πιθανή σύνδεση δύο ποιοτικών χαρακτηριστικών μελετάται με χρήση των</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πινάκων συνάφειας. Η ερμηνεία των πινάκων συνάφειας και των σχέσεων των δύο</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χαρακτηριστικών δεν μπορεί από μόνη της να οδηγεί σε σχέση αιτίου – αιτιατού, αν</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και μια τέτοια σχέση μπορεί να υπάρχει σε κάποιες περιπτώσεις. Τόσο τα</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ομαδοποιημένα, όσο και τα στοιβαγμένα ραβδογράμματα μπορούν να</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αξιοποιηθούν στην ανάδειξη και ερμηνεία συνδέσεων μεταξύ των χαρακτηριστικών.</w:t>
            </w:r>
          </w:p>
        </w:tc>
      </w:tr>
      <w:tr w:rsidR="008B3966" w:rsidRPr="00B138B6" w14:paraId="13D1E589" w14:textId="77777777" w:rsidTr="005B2A3B">
        <w:trPr>
          <w:trHeight w:val="487"/>
        </w:trPr>
        <w:tc>
          <w:tcPr>
            <w:tcW w:w="11216" w:type="dxa"/>
            <w:gridSpan w:val="7"/>
            <w:vAlign w:val="center"/>
          </w:tcPr>
          <w:p w14:paraId="27CD8990" w14:textId="7239AC8B" w:rsidR="008B3966" w:rsidRPr="008B3966" w:rsidRDefault="004E45BD" w:rsidP="008B3966">
            <w:pPr>
              <w:autoSpaceDE w:val="0"/>
              <w:autoSpaceDN w:val="0"/>
              <w:adjustRightInd w:val="0"/>
              <w:jc w:val="center"/>
              <w:rPr>
                <w:rFonts w:asciiTheme="minorHAnsi" w:hAnsiTheme="minorHAnsi" w:cstheme="minorHAnsi"/>
                <w:b/>
                <w:bCs/>
                <w:color w:val="FF0000"/>
                <w:sz w:val="20"/>
                <w:szCs w:val="20"/>
                <w:lang w:val="el-GR"/>
              </w:rPr>
            </w:pPr>
            <w:r>
              <w:rPr>
                <w:rFonts w:asciiTheme="minorHAnsi" w:hAnsiTheme="minorHAnsi" w:cstheme="minorHAnsi"/>
                <w:b/>
                <w:color w:val="FF0000"/>
                <w:sz w:val="20"/>
                <w:szCs w:val="20"/>
                <w:lang w:val="el-GR"/>
              </w:rPr>
              <w:t>03</w:t>
            </w:r>
            <w:r w:rsidR="008B3966" w:rsidRPr="008B3966">
              <w:rPr>
                <w:rFonts w:asciiTheme="minorHAnsi" w:hAnsiTheme="minorHAnsi" w:cstheme="minorHAnsi"/>
                <w:b/>
                <w:color w:val="FF0000"/>
                <w:sz w:val="20"/>
                <w:szCs w:val="20"/>
                <w:lang w:val="el-GR"/>
              </w:rPr>
              <w:t>-03-2</w:t>
            </w:r>
            <w:r>
              <w:rPr>
                <w:rFonts w:asciiTheme="minorHAnsi" w:hAnsiTheme="minorHAnsi" w:cstheme="minorHAnsi"/>
                <w:b/>
                <w:color w:val="FF0000"/>
                <w:sz w:val="20"/>
                <w:szCs w:val="20"/>
                <w:lang w:val="el-GR"/>
              </w:rPr>
              <w:t>5</w:t>
            </w:r>
            <w:r w:rsidR="008B3966" w:rsidRPr="008B3966">
              <w:rPr>
                <w:rFonts w:asciiTheme="minorHAnsi" w:hAnsiTheme="minorHAnsi" w:cstheme="minorHAnsi"/>
                <w:b/>
                <w:color w:val="FF0000"/>
                <w:sz w:val="20"/>
                <w:szCs w:val="20"/>
                <w:lang w:val="el-GR"/>
              </w:rPr>
              <w:t xml:space="preserve"> Καθαρά Δευτέρα</w:t>
            </w:r>
            <w:r w:rsidR="008B3966" w:rsidRPr="008B3966">
              <w:rPr>
                <w:rFonts w:asciiTheme="minorHAnsi" w:hAnsiTheme="minorHAnsi" w:cstheme="minorHAnsi"/>
                <w:b/>
                <w:bCs/>
                <w:color w:val="FF0000"/>
                <w:sz w:val="20"/>
                <w:szCs w:val="20"/>
                <w:lang w:val="el-GR"/>
              </w:rPr>
              <w:t xml:space="preserve"> </w:t>
            </w:r>
          </w:p>
          <w:p w14:paraId="20A5CDB9" w14:textId="6E2ABE1A" w:rsidR="008B3966" w:rsidRPr="005F4592" w:rsidRDefault="00A44306" w:rsidP="008B396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color w:val="FF0000"/>
                <w:sz w:val="20"/>
                <w:szCs w:val="20"/>
                <w:lang w:val="el-GR"/>
              </w:rPr>
              <w:t>Τρίτη</w:t>
            </w:r>
            <w:r w:rsidR="008B3966" w:rsidRPr="009E0DDD">
              <w:rPr>
                <w:rFonts w:asciiTheme="minorHAnsi" w:hAnsiTheme="minorHAnsi" w:cstheme="minorHAnsi"/>
                <w:b/>
                <w:bCs/>
                <w:color w:val="FF0000"/>
                <w:sz w:val="20"/>
                <w:szCs w:val="20"/>
                <w:lang w:val="el-GR"/>
              </w:rPr>
              <w:t>, 2</w:t>
            </w:r>
            <w:r w:rsidR="008B3966">
              <w:rPr>
                <w:rFonts w:asciiTheme="minorHAnsi" w:hAnsiTheme="minorHAnsi" w:cstheme="minorHAnsi"/>
                <w:b/>
                <w:bCs/>
                <w:color w:val="FF0000"/>
                <w:sz w:val="20"/>
                <w:szCs w:val="20"/>
                <w:lang w:val="el-GR"/>
              </w:rPr>
              <w:t>5-</w:t>
            </w:r>
            <w:r w:rsidR="008B3966" w:rsidRPr="009E0DDD">
              <w:rPr>
                <w:rFonts w:asciiTheme="minorHAnsi" w:hAnsiTheme="minorHAnsi" w:cstheme="minorHAnsi"/>
                <w:b/>
                <w:bCs/>
                <w:color w:val="FF0000"/>
                <w:sz w:val="20"/>
                <w:szCs w:val="20"/>
                <w:lang w:val="el-GR"/>
              </w:rPr>
              <w:t>03</w:t>
            </w:r>
            <w:r w:rsidR="008B3966">
              <w:rPr>
                <w:rFonts w:asciiTheme="minorHAnsi" w:hAnsiTheme="minorHAnsi" w:cstheme="minorHAnsi"/>
                <w:b/>
                <w:bCs/>
                <w:color w:val="FF0000"/>
                <w:sz w:val="20"/>
                <w:szCs w:val="20"/>
                <w:lang w:val="el-GR"/>
              </w:rPr>
              <w:t>-</w:t>
            </w:r>
            <w:r w:rsidR="008B3966" w:rsidRPr="009E0DDD">
              <w:rPr>
                <w:rFonts w:asciiTheme="minorHAnsi" w:hAnsiTheme="minorHAnsi" w:cstheme="minorHAnsi"/>
                <w:b/>
                <w:bCs/>
                <w:color w:val="FF0000"/>
                <w:sz w:val="20"/>
                <w:szCs w:val="20"/>
                <w:lang w:val="el-GR"/>
              </w:rPr>
              <w:t>202</w:t>
            </w:r>
            <w:r>
              <w:rPr>
                <w:rFonts w:asciiTheme="minorHAnsi" w:hAnsiTheme="minorHAnsi" w:cstheme="minorHAnsi"/>
                <w:b/>
                <w:bCs/>
                <w:color w:val="FF0000"/>
                <w:sz w:val="20"/>
                <w:szCs w:val="20"/>
                <w:lang w:val="el-GR"/>
              </w:rPr>
              <w:t>5</w:t>
            </w:r>
            <w:r w:rsidR="008B3966">
              <w:rPr>
                <w:rFonts w:asciiTheme="minorHAnsi" w:hAnsiTheme="minorHAnsi" w:cstheme="minorHAnsi"/>
                <w:b/>
                <w:bCs/>
                <w:color w:val="FF0000"/>
                <w:sz w:val="20"/>
                <w:szCs w:val="20"/>
                <w:lang w:val="el-GR"/>
              </w:rPr>
              <w:t>,</w:t>
            </w:r>
            <w:r w:rsidR="008B3966" w:rsidRPr="009E0DDD">
              <w:rPr>
                <w:rFonts w:asciiTheme="minorHAnsi" w:hAnsiTheme="minorHAnsi" w:cstheme="minorHAnsi"/>
                <w:b/>
                <w:bCs/>
                <w:color w:val="FF0000"/>
                <w:sz w:val="20"/>
                <w:szCs w:val="20"/>
                <w:lang w:val="el-GR"/>
              </w:rPr>
              <w:t xml:space="preserve"> Γ</w:t>
            </w:r>
            <w:r w:rsidR="008B3966">
              <w:rPr>
                <w:rFonts w:asciiTheme="minorHAnsi" w:hAnsiTheme="minorHAnsi" w:cstheme="minorHAnsi"/>
                <w:b/>
                <w:bCs/>
                <w:color w:val="FF0000"/>
                <w:sz w:val="20"/>
                <w:szCs w:val="20"/>
                <w:lang w:val="el-GR"/>
              </w:rPr>
              <w:t>ιορτή</w:t>
            </w:r>
            <w:r w:rsidR="008B3966" w:rsidRPr="009E0DDD">
              <w:rPr>
                <w:rFonts w:asciiTheme="minorHAnsi" w:hAnsiTheme="minorHAnsi" w:cstheme="minorHAnsi"/>
                <w:b/>
                <w:bCs/>
                <w:color w:val="FF0000"/>
                <w:sz w:val="20"/>
                <w:szCs w:val="20"/>
                <w:lang w:val="el-GR"/>
              </w:rPr>
              <w:t xml:space="preserve"> 25ης Μ</w:t>
            </w:r>
            <w:r w:rsidR="008B3966">
              <w:rPr>
                <w:rFonts w:asciiTheme="minorHAnsi" w:hAnsiTheme="minorHAnsi" w:cstheme="minorHAnsi"/>
                <w:b/>
                <w:bCs/>
                <w:color w:val="FF0000"/>
                <w:sz w:val="20"/>
                <w:szCs w:val="20"/>
                <w:lang w:val="el-GR"/>
              </w:rPr>
              <w:t>αρτίου</w:t>
            </w:r>
          </w:p>
        </w:tc>
      </w:tr>
      <w:tr w:rsidR="00BC2563" w:rsidRPr="00B138B6" w14:paraId="44531CED" w14:textId="77777777" w:rsidTr="006606BF">
        <w:trPr>
          <w:trHeight w:val="487"/>
        </w:trPr>
        <w:tc>
          <w:tcPr>
            <w:tcW w:w="1440" w:type="dxa"/>
            <w:vAlign w:val="center"/>
          </w:tcPr>
          <w:p w14:paraId="39434BE4" w14:textId="77777777" w:rsidR="00474A63" w:rsidRDefault="00474A63" w:rsidP="00BC2563">
            <w:pPr>
              <w:autoSpaceDE w:val="0"/>
              <w:autoSpaceDN w:val="0"/>
              <w:adjustRightInd w:val="0"/>
              <w:jc w:val="center"/>
              <w:rPr>
                <w:rFonts w:asciiTheme="minorHAnsi" w:hAnsiTheme="minorHAnsi" w:cstheme="minorHAnsi"/>
                <w:sz w:val="20"/>
                <w:szCs w:val="20"/>
                <w:lang w:val="el-GR"/>
              </w:rPr>
            </w:pPr>
          </w:p>
          <w:p w14:paraId="0ED9CADE" w14:textId="77777777" w:rsidR="00474A63" w:rsidRDefault="00474A63" w:rsidP="00BC2563">
            <w:pPr>
              <w:autoSpaceDE w:val="0"/>
              <w:autoSpaceDN w:val="0"/>
              <w:adjustRightInd w:val="0"/>
              <w:jc w:val="center"/>
              <w:rPr>
                <w:rFonts w:asciiTheme="minorHAnsi" w:hAnsiTheme="minorHAnsi" w:cstheme="minorHAnsi"/>
                <w:sz w:val="20"/>
                <w:szCs w:val="20"/>
                <w:lang w:val="el-GR"/>
              </w:rPr>
            </w:pPr>
          </w:p>
          <w:p w14:paraId="6156F8E0" w14:textId="40EE3EB5" w:rsidR="00BC2563" w:rsidRDefault="008B3966" w:rsidP="00BC25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04</w:t>
            </w:r>
            <w:r w:rsidR="00BC2563" w:rsidRPr="00572A4C">
              <w:rPr>
                <w:rFonts w:asciiTheme="minorHAnsi" w:hAnsiTheme="minorHAnsi" w:cstheme="minorHAnsi"/>
                <w:sz w:val="20"/>
                <w:szCs w:val="20"/>
                <w:lang w:val="el-GR"/>
              </w:rPr>
              <w:t>-0</w:t>
            </w:r>
            <w:r w:rsidR="00A44306">
              <w:rPr>
                <w:rFonts w:asciiTheme="minorHAnsi" w:hAnsiTheme="minorHAnsi" w:cstheme="minorHAnsi"/>
                <w:sz w:val="20"/>
                <w:szCs w:val="20"/>
                <w:lang w:val="el-GR"/>
              </w:rPr>
              <w:t>7</w:t>
            </w:r>
            <w:r w:rsidR="00BC2563" w:rsidRPr="00572A4C">
              <w:rPr>
                <w:rFonts w:asciiTheme="minorHAnsi" w:hAnsiTheme="minorHAnsi" w:cstheme="minorHAnsi"/>
                <w:sz w:val="20"/>
                <w:szCs w:val="20"/>
                <w:lang w:val="el-GR"/>
              </w:rPr>
              <w:t>/03</w:t>
            </w:r>
          </w:p>
          <w:p w14:paraId="609687A2" w14:textId="47B2E9A7" w:rsidR="005F4592" w:rsidRPr="00572A4C" w:rsidRDefault="008B3966" w:rsidP="005F4592">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1</w:t>
            </w:r>
            <w:r w:rsidR="00A44306">
              <w:rPr>
                <w:rFonts w:asciiTheme="minorHAnsi" w:hAnsiTheme="minorHAnsi" w:cstheme="minorHAnsi"/>
                <w:sz w:val="20"/>
                <w:szCs w:val="20"/>
                <w:lang w:val="el-GR"/>
              </w:rPr>
              <w:t>0</w:t>
            </w:r>
            <w:r w:rsidR="005F4592" w:rsidRPr="00572A4C">
              <w:rPr>
                <w:rFonts w:asciiTheme="minorHAnsi" w:hAnsiTheme="minorHAnsi" w:cstheme="minorHAnsi"/>
                <w:sz w:val="20"/>
                <w:szCs w:val="20"/>
              </w:rPr>
              <w:t>-</w:t>
            </w:r>
            <w:r w:rsidR="005F4592" w:rsidRPr="00572A4C">
              <w:rPr>
                <w:rFonts w:asciiTheme="minorHAnsi" w:hAnsiTheme="minorHAnsi" w:cstheme="minorHAnsi"/>
                <w:sz w:val="20"/>
                <w:szCs w:val="20"/>
                <w:lang w:val="el-GR"/>
              </w:rPr>
              <w:t>1</w:t>
            </w:r>
            <w:r w:rsidR="00563B1F">
              <w:rPr>
                <w:rFonts w:asciiTheme="minorHAnsi" w:hAnsiTheme="minorHAnsi" w:cstheme="minorHAnsi"/>
                <w:sz w:val="20"/>
                <w:szCs w:val="20"/>
                <w:lang w:val="el-GR"/>
              </w:rPr>
              <w:t>4</w:t>
            </w:r>
            <w:r w:rsidR="005F4592" w:rsidRPr="00572A4C">
              <w:rPr>
                <w:rFonts w:asciiTheme="minorHAnsi" w:hAnsiTheme="minorHAnsi" w:cstheme="minorHAnsi"/>
                <w:sz w:val="20"/>
                <w:szCs w:val="20"/>
              </w:rPr>
              <w:t>/03</w:t>
            </w:r>
          </w:p>
          <w:p w14:paraId="09DE3F07" w14:textId="49363822" w:rsidR="005F4592" w:rsidRDefault="005F4592" w:rsidP="005F4592">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sidR="00563B1F">
              <w:rPr>
                <w:rFonts w:asciiTheme="minorHAnsi" w:hAnsiTheme="minorHAnsi" w:cstheme="minorHAnsi"/>
                <w:sz w:val="20"/>
                <w:szCs w:val="20"/>
                <w:lang w:val="el-GR"/>
              </w:rPr>
              <w:t>7</w:t>
            </w:r>
            <w:r w:rsidRPr="00572A4C">
              <w:rPr>
                <w:rFonts w:asciiTheme="minorHAnsi" w:hAnsiTheme="minorHAnsi" w:cstheme="minorHAnsi"/>
                <w:sz w:val="20"/>
                <w:szCs w:val="20"/>
              </w:rPr>
              <w:t>-</w:t>
            </w:r>
            <w:r w:rsidR="008B3966">
              <w:rPr>
                <w:rFonts w:asciiTheme="minorHAnsi" w:hAnsiTheme="minorHAnsi" w:cstheme="minorHAnsi"/>
                <w:sz w:val="20"/>
                <w:szCs w:val="20"/>
                <w:lang w:val="el-GR"/>
              </w:rPr>
              <w:t>2</w:t>
            </w:r>
            <w:r w:rsidR="00563B1F">
              <w:rPr>
                <w:rFonts w:asciiTheme="minorHAnsi" w:hAnsiTheme="minorHAnsi" w:cstheme="minorHAnsi"/>
                <w:sz w:val="20"/>
                <w:szCs w:val="20"/>
                <w:lang w:val="el-GR"/>
              </w:rPr>
              <w:t>1</w:t>
            </w:r>
            <w:r w:rsidRPr="00572A4C">
              <w:rPr>
                <w:rFonts w:asciiTheme="minorHAnsi" w:hAnsiTheme="minorHAnsi" w:cstheme="minorHAnsi"/>
                <w:sz w:val="20"/>
                <w:szCs w:val="20"/>
              </w:rPr>
              <w:t>/ 03</w:t>
            </w:r>
          </w:p>
          <w:p w14:paraId="36D34BA5" w14:textId="3880E32B" w:rsidR="008B3966" w:rsidRDefault="008B3966" w:rsidP="008B3966">
            <w:pPr>
              <w:autoSpaceDE w:val="0"/>
              <w:autoSpaceDN w:val="0"/>
              <w:adjustRightInd w:val="0"/>
              <w:jc w:val="center"/>
              <w:rPr>
                <w:rFonts w:asciiTheme="minorHAnsi" w:hAnsiTheme="minorHAnsi" w:cstheme="minorHAnsi"/>
                <w:sz w:val="20"/>
                <w:szCs w:val="20"/>
                <w:lang w:val="el-GR"/>
              </w:rPr>
            </w:pPr>
            <w:r w:rsidRPr="008B3966">
              <w:rPr>
                <w:rFonts w:asciiTheme="minorHAnsi" w:hAnsiTheme="minorHAnsi" w:cstheme="minorHAnsi"/>
                <w:sz w:val="20"/>
                <w:szCs w:val="20"/>
                <w:lang w:val="el-GR"/>
              </w:rPr>
              <w:t>2</w:t>
            </w:r>
            <w:r w:rsidR="00563B1F">
              <w:rPr>
                <w:rFonts w:asciiTheme="minorHAnsi" w:hAnsiTheme="minorHAnsi" w:cstheme="minorHAnsi"/>
                <w:sz w:val="20"/>
                <w:szCs w:val="20"/>
                <w:lang w:val="el-GR"/>
              </w:rPr>
              <w:t>3</w:t>
            </w:r>
            <w:r w:rsidRPr="008B3966">
              <w:rPr>
                <w:rFonts w:asciiTheme="minorHAnsi" w:hAnsiTheme="minorHAnsi" w:cstheme="minorHAnsi"/>
                <w:sz w:val="20"/>
                <w:szCs w:val="20"/>
                <w:lang w:val="el-GR"/>
              </w:rPr>
              <w:t>-</w:t>
            </w:r>
            <w:r>
              <w:rPr>
                <w:rFonts w:asciiTheme="minorHAnsi" w:hAnsiTheme="minorHAnsi" w:cstheme="minorHAnsi"/>
                <w:sz w:val="20"/>
                <w:szCs w:val="20"/>
                <w:lang w:val="el-GR"/>
              </w:rPr>
              <w:t>2</w:t>
            </w:r>
            <w:r w:rsidR="00563B1F">
              <w:rPr>
                <w:rFonts w:asciiTheme="minorHAnsi" w:hAnsiTheme="minorHAnsi" w:cstheme="minorHAnsi"/>
                <w:sz w:val="20"/>
                <w:szCs w:val="20"/>
                <w:lang w:val="el-GR"/>
              </w:rPr>
              <w:t>8</w:t>
            </w:r>
            <w:r w:rsidRPr="008B3966">
              <w:rPr>
                <w:rFonts w:asciiTheme="minorHAnsi" w:hAnsiTheme="minorHAnsi" w:cstheme="minorHAnsi"/>
                <w:sz w:val="20"/>
                <w:szCs w:val="20"/>
                <w:lang w:val="el-GR"/>
              </w:rPr>
              <w:t>/03</w:t>
            </w:r>
          </w:p>
          <w:p w14:paraId="78BE47BE" w14:textId="77777777" w:rsidR="008B3966" w:rsidRPr="00572A4C" w:rsidRDefault="008B3966" w:rsidP="005F4592">
            <w:pPr>
              <w:autoSpaceDE w:val="0"/>
              <w:autoSpaceDN w:val="0"/>
              <w:adjustRightInd w:val="0"/>
              <w:jc w:val="center"/>
              <w:rPr>
                <w:rFonts w:asciiTheme="minorHAnsi" w:hAnsiTheme="minorHAnsi" w:cstheme="minorHAnsi"/>
                <w:sz w:val="20"/>
                <w:szCs w:val="20"/>
              </w:rPr>
            </w:pPr>
          </w:p>
          <w:p w14:paraId="57F995F2" w14:textId="4B560215" w:rsidR="005F4592" w:rsidRPr="00572A4C" w:rsidRDefault="005F4592" w:rsidP="00BC256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BA8FFE2" w14:textId="77777777" w:rsidR="00474A63" w:rsidRDefault="00474A63" w:rsidP="005F4592">
            <w:pPr>
              <w:autoSpaceDE w:val="0"/>
              <w:autoSpaceDN w:val="0"/>
              <w:adjustRightInd w:val="0"/>
              <w:jc w:val="center"/>
              <w:rPr>
                <w:rFonts w:asciiTheme="minorHAnsi" w:hAnsiTheme="minorHAnsi" w:cstheme="minorHAnsi"/>
                <w:b/>
                <w:bCs/>
                <w:color w:val="002060"/>
                <w:sz w:val="20"/>
                <w:szCs w:val="20"/>
                <w:lang w:val="el-GR"/>
              </w:rPr>
            </w:pPr>
          </w:p>
          <w:p w14:paraId="0BEEDE24" w14:textId="2DCAE467" w:rsidR="005F4592" w:rsidRPr="005F4592" w:rsidRDefault="005F4592" w:rsidP="005F4592">
            <w:pPr>
              <w:autoSpaceDE w:val="0"/>
              <w:autoSpaceDN w:val="0"/>
              <w:adjustRightInd w:val="0"/>
              <w:jc w:val="center"/>
              <w:rPr>
                <w:rFonts w:asciiTheme="minorHAnsi" w:hAnsiTheme="minorHAnsi" w:cstheme="minorHAnsi"/>
                <w:b/>
                <w:bCs/>
                <w:color w:val="002060"/>
                <w:sz w:val="20"/>
                <w:szCs w:val="20"/>
                <w:lang w:val="el-GR"/>
              </w:rPr>
            </w:pPr>
            <w:r w:rsidRPr="005F4592">
              <w:rPr>
                <w:rFonts w:asciiTheme="minorHAnsi" w:hAnsiTheme="minorHAnsi" w:cstheme="minorHAnsi"/>
                <w:b/>
                <w:bCs/>
                <w:color w:val="002060"/>
                <w:sz w:val="20"/>
                <w:szCs w:val="20"/>
                <w:lang w:val="el-GR"/>
              </w:rPr>
              <w:t>§ 2.6 Σύγκριση ποσοτικών χαρακτηριστικών στις κατηγορίες ενός ποιοτικού</w:t>
            </w:r>
          </w:p>
          <w:p w14:paraId="1CFA5024" w14:textId="5323D6CE" w:rsidR="00BC2563" w:rsidRPr="00572A4C" w:rsidRDefault="005F4592" w:rsidP="00474A63">
            <w:pPr>
              <w:autoSpaceDE w:val="0"/>
              <w:autoSpaceDN w:val="0"/>
              <w:adjustRightInd w:val="0"/>
              <w:jc w:val="center"/>
              <w:rPr>
                <w:rFonts w:asciiTheme="minorHAnsi" w:hAnsiTheme="minorHAnsi" w:cstheme="minorHAnsi"/>
                <w:sz w:val="20"/>
                <w:szCs w:val="20"/>
                <w:lang w:val="el-GR"/>
              </w:rPr>
            </w:pPr>
            <w:r w:rsidRPr="005F4592">
              <w:rPr>
                <w:rFonts w:asciiTheme="minorHAnsi" w:hAnsiTheme="minorHAnsi" w:cstheme="minorHAnsi"/>
                <w:b/>
                <w:bCs/>
                <w:color w:val="002060"/>
                <w:sz w:val="20"/>
                <w:szCs w:val="20"/>
                <w:lang w:val="el-GR"/>
              </w:rPr>
              <w:lastRenderedPageBreak/>
              <w:t>χαρακτηριστικού (5 ώρες)</w:t>
            </w:r>
            <w:r w:rsidR="00474A63" w:rsidRPr="00474A63">
              <w:rPr>
                <w:lang w:val="el-GR"/>
              </w:rPr>
              <w:t xml:space="preserve"> </w:t>
            </w:r>
          </w:p>
        </w:tc>
        <w:tc>
          <w:tcPr>
            <w:tcW w:w="2180" w:type="dxa"/>
            <w:vAlign w:val="center"/>
          </w:tcPr>
          <w:p w14:paraId="5D73460B" w14:textId="5F5D644E" w:rsidR="00BC2563" w:rsidRPr="00572A4C" w:rsidRDefault="00BC2563" w:rsidP="00BC2563">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393FB83F" w14:textId="77777777" w:rsidR="00474A63" w:rsidRDefault="00474A63" w:rsidP="00BC2563">
            <w:pPr>
              <w:autoSpaceDE w:val="0"/>
              <w:autoSpaceDN w:val="0"/>
              <w:adjustRightInd w:val="0"/>
              <w:jc w:val="center"/>
              <w:rPr>
                <w:rFonts w:asciiTheme="minorHAnsi" w:hAnsiTheme="minorHAnsi" w:cstheme="minorHAnsi"/>
                <w:bCs/>
                <w:sz w:val="20"/>
                <w:szCs w:val="20"/>
                <w:lang w:val="el-GR"/>
              </w:rPr>
            </w:pPr>
          </w:p>
          <w:p w14:paraId="088FDA90" w14:textId="77777777" w:rsidR="00474A63" w:rsidRDefault="00474A63" w:rsidP="00BC2563">
            <w:pPr>
              <w:autoSpaceDE w:val="0"/>
              <w:autoSpaceDN w:val="0"/>
              <w:adjustRightInd w:val="0"/>
              <w:jc w:val="center"/>
              <w:rPr>
                <w:rFonts w:asciiTheme="minorHAnsi" w:hAnsiTheme="minorHAnsi" w:cstheme="minorHAnsi"/>
                <w:bCs/>
                <w:sz w:val="20"/>
                <w:szCs w:val="20"/>
                <w:lang w:val="el-GR"/>
              </w:rPr>
            </w:pPr>
          </w:p>
          <w:p w14:paraId="20CDA364" w14:textId="77777777" w:rsidR="00474A63" w:rsidRDefault="00474A63" w:rsidP="00BC2563">
            <w:pPr>
              <w:autoSpaceDE w:val="0"/>
              <w:autoSpaceDN w:val="0"/>
              <w:adjustRightInd w:val="0"/>
              <w:jc w:val="center"/>
              <w:rPr>
                <w:rFonts w:asciiTheme="minorHAnsi" w:hAnsiTheme="minorHAnsi" w:cstheme="minorHAnsi"/>
                <w:bCs/>
                <w:sz w:val="20"/>
                <w:szCs w:val="20"/>
                <w:lang w:val="el-GR"/>
              </w:rPr>
            </w:pPr>
          </w:p>
          <w:p w14:paraId="448C6A21" w14:textId="77777777" w:rsidR="00474A63" w:rsidRDefault="00474A63" w:rsidP="00BC2563">
            <w:pPr>
              <w:autoSpaceDE w:val="0"/>
              <w:autoSpaceDN w:val="0"/>
              <w:adjustRightInd w:val="0"/>
              <w:jc w:val="center"/>
              <w:rPr>
                <w:rFonts w:asciiTheme="minorHAnsi" w:hAnsiTheme="minorHAnsi" w:cstheme="minorHAnsi"/>
                <w:bCs/>
                <w:sz w:val="20"/>
                <w:szCs w:val="20"/>
                <w:lang w:val="el-GR"/>
              </w:rPr>
            </w:pPr>
          </w:p>
          <w:p w14:paraId="2A52EC6A" w14:textId="0C020527" w:rsidR="00BC2563" w:rsidRPr="00572A4C" w:rsidRDefault="00BC2563" w:rsidP="00BC2563">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w:t>
            </w:r>
            <w:r w:rsidR="005F4592">
              <w:rPr>
                <w:rFonts w:asciiTheme="minorHAnsi" w:hAnsiTheme="minorHAnsi" w:cstheme="minorHAnsi"/>
                <w:bCs/>
                <w:sz w:val="20"/>
                <w:szCs w:val="20"/>
                <w:lang w:val="el-GR"/>
              </w:rPr>
              <w:t>6</w:t>
            </w:r>
          </w:p>
        </w:tc>
        <w:tc>
          <w:tcPr>
            <w:tcW w:w="819" w:type="dxa"/>
            <w:gridSpan w:val="2"/>
            <w:vAlign w:val="center"/>
          </w:tcPr>
          <w:p w14:paraId="2A0C8FBF" w14:textId="77777777" w:rsidR="00474A63" w:rsidRDefault="00474A63" w:rsidP="00BC2563">
            <w:pPr>
              <w:autoSpaceDE w:val="0"/>
              <w:autoSpaceDN w:val="0"/>
              <w:adjustRightInd w:val="0"/>
              <w:jc w:val="center"/>
              <w:rPr>
                <w:rFonts w:asciiTheme="minorHAnsi" w:hAnsiTheme="minorHAnsi" w:cstheme="minorHAnsi"/>
                <w:sz w:val="20"/>
                <w:szCs w:val="20"/>
                <w:lang w:val="el-GR"/>
              </w:rPr>
            </w:pPr>
          </w:p>
          <w:p w14:paraId="1869C2D4" w14:textId="77777777" w:rsidR="00474A63" w:rsidRDefault="00474A63" w:rsidP="00BC2563">
            <w:pPr>
              <w:autoSpaceDE w:val="0"/>
              <w:autoSpaceDN w:val="0"/>
              <w:adjustRightInd w:val="0"/>
              <w:jc w:val="center"/>
              <w:rPr>
                <w:rFonts w:asciiTheme="minorHAnsi" w:hAnsiTheme="minorHAnsi" w:cstheme="minorHAnsi"/>
                <w:sz w:val="20"/>
                <w:szCs w:val="20"/>
                <w:lang w:val="el-GR"/>
              </w:rPr>
            </w:pPr>
          </w:p>
          <w:p w14:paraId="111E402A" w14:textId="77777777" w:rsidR="00474A63" w:rsidRDefault="00474A63" w:rsidP="00BC2563">
            <w:pPr>
              <w:autoSpaceDE w:val="0"/>
              <w:autoSpaceDN w:val="0"/>
              <w:adjustRightInd w:val="0"/>
              <w:jc w:val="center"/>
              <w:rPr>
                <w:rFonts w:asciiTheme="minorHAnsi" w:hAnsiTheme="minorHAnsi" w:cstheme="minorHAnsi"/>
                <w:sz w:val="20"/>
                <w:szCs w:val="20"/>
                <w:lang w:val="el-GR"/>
              </w:rPr>
            </w:pPr>
          </w:p>
          <w:p w14:paraId="4A2AD3CD" w14:textId="77777777" w:rsidR="00474A63" w:rsidRDefault="00474A63" w:rsidP="00BC2563">
            <w:pPr>
              <w:autoSpaceDE w:val="0"/>
              <w:autoSpaceDN w:val="0"/>
              <w:adjustRightInd w:val="0"/>
              <w:jc w:val="center"/>
              <w:rPr>
                <w:rFonts w:asciiTheme="minorHAnsi" w:hAnsiTheme="minorHAnsi" w:cstheme="minorHAnsi"/>
                <w:sz w:val="20"/>
                <w:szCs w:val="20"/>
                <w:lang w:val="el-GR"/>
              </w:rPr>
            </w:pPr>
          </w:p>
          <w:p w14:paraId="4A445EDF" w14:textId="50904819" w:rsidR="00BC2563" w:rsidRPr="00572A4C" w:rsidRDefault="005F4592" w:rsidP="00BC25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3995" w:type="dxa"/>
            <w:vAlign w:val="center"/>
          </w:tcPr>
          <w:p w14:paraId="3BF86BFA" w14:textId="7D45E688" w:rsidR="00BC2563" w:rsidRPr="00572A4C" w:rsidRDefault="005F4592" w:rsidP="005F4592">
            <w:pPr>
              <w:autoSpaceDE w:val="0"/>
              <w:autoSpaceDN w:val="0"/>
              <w:adjustRightInd w:val="0"/>
              <w:jc w:val="both"/>
              <w:rPr>
                <w:rFonts w:asciiTheme="minorHAnsi" w:hAnsiTheme="minorHAnsi" w:cstheme="minorHAnsi"/>
                <w:bCs/>
                <w:sz w:val="20"/>
                <w:szCs w:val="20"/>
                <w:lang w:val="el-GR"/>
              </w:rPr>
            </w:pPr>
            <w:r w:rsidRPr="005F4592">
              <w:rPr>
                <w:rFonts w:asciiTheme="minorHAnsi" w:hAnsiTheme="minorHAnsi" w:cstheme="minorHAnsi"/>
                <w:sz w:val="20"/>
                <w:szCs w:val="20"/>
                <w:lang w:val="el-GR"/>
              </w:rPr>
              <w:t>Τα ποσοτικά χαρακτηριστικά που συνδέονται είτε με δύο δείγματα (πχ. Εφαρμογή</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1), είτε με δύο κατηγορικές μεταβλητές (πχ. εφαρμογή 3) μπορούν να μελετηθούν</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αξιοποιώντας τα αντίστοιχα μέτρα θέσης και μεταβλητότητας και σχετικές</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 xml:space="preserve">αναπαραστάσεις (θηκογράμματα, </w:t>
            </w:r>
            <w:r w:rsidRPr="005F4592">
              <w:rPr>
                <w:rFonts w:asciiTheme="minorHAnsi" w:hAnsiTheme="minorHAnsi" w:cstheme="minorHAnsi"/>
                <w:sz w:val="20"/>
                <w:szCs w:val="20"/>
                <w:lang w:val="el-GR"/>
              </w:rPr>
              <w:lastRenderedPageBreak/>
              <w:t>άλλα γραφήματα, πίνακες). Σε κάθε περίπτωση, η</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έμφαση είναι στις ερμηνείες και στις συνδέσεις, οι οποίες και εδώ δεν εκφράζουν</w:t>
            </w:r>
            <w:r>
              <w:rPr>
                <w:rFonts w:asciiTheme="minorHAnsi" w:hAnsiTheme="minorHAnsi" w:cstheme="minorHAnsi"/>
                <w:sz w:val="20"/>
                <w:szCs w:val="20"/>
                <w:lang w:val="el-GR"/>
              </w:rPr>
              <w:t xml:space="preserve"> </w:t>
            </w:r>
            <w:r w:rsidRPr="005F4592">
              <w:rPr>
                <w:rFonts w:asciiTheme="minorHAnsi" w:hAnsiTheme="minorHAnsi" w:cstheme="minorHAnsi"/>
                <w:sz w:val="20"/>
                <w:szCs w:val="20"/>
                <w:lang w:val="el-GR"/>
              </w:rPr>
              <w:t>πάντα σχέσεις αιτίου – α</w:t>
            </w:r>
            <w:r w:rsidR="00474A63">
              <w:rPr>
                <w:rFonts w:asciiTheme="minorHAnsi" w:hAnsiTheme="minorHAnsi" w:cstheme="minorHAnsi"/>
                <w:sz w:val="20"/>
                <w:szCs w:val="20"/>
                <w:lang w:val="el-GR"/>
              </w:rPr>
              <w:t>ι</w:t>
            </w:r>
            <w:r w:rsidRPr="005F4592">
              <w:rPr>
                <w:rFonts w:asciiTheme="minorHAnsi" w:hAnsiTheme="minorHAnsi" w:cstheme="minorHAnsi"/>
                <w:sz w:val="20"/>
                <w:szCs w:val="20"/>
                <w:lang w:val="el-GR"/>
              </w:rPr>
              <w:t>τιατού.</w:t>
            </w:r>
          </w:p>
        </w:tc>
      </w:tr>
      <w:tr w:rsidR="00474A63" w:rsidRPr="00B138B6" w14:paraId="1BD6EBD4" w14:textId="77777777" w:rsidTr="006606BF">
        <w:trPr>
          <w:trHeight w:val="487"/>
        </w:trPr>
        <w:tc>
          <w:tcPr>
            <w:tcW w:w="1440" w:type="dxa"/>
            <w:vAlign w:val="center"/>
          </w:tcPr>
          <w:p w14:paraId="28FE850C" w14:textId="27B9E1E2" w:rsidR="00474A63" w:rsidRDefault="00AD4486" w:rsidP="00BC25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3</w:t>
            </w:r>
            <w:r w:rsidR="008B3966">
              <w:rPr>
                <w:rFonts w:asciiTheme="minorHAnsi" w:hAnsiTheme="minorHAnsi" w:cstheme="minorHAnsi"/>
                <w:sz w:val="20"/>
                <w:szCs w:val="20"/>
                <w:lang w:val="el-GR"/>
              </w:rPr>
              <w:t>1</w:t>
            </w:r>
            <w:r w:rsidR="00CB267D">
              <w:rPr>
                <w:rFonts w:asciiTheme="minorHAnsi" w:hAnsiTheme="minorHAnsi" w:cstheme="minorHAnsi"/>
                <w:sz w:val="20"/>
                <w:szCs w:val="20"/>
                <w:lang w:val="el-GR"/>
              </w:rPr>
              <w:t>/03</w:t>
            </w:r>
            <w:r w:rsidR="00474A63" w:rsidRPr="00572A4C">
              <w:rPr>
                <w:rFonts w:asciiTheme="minorHAnsi" w:hAnsiTheme="minorHAnsi" w:cstheme="minorHAnsi"/>
                <w:sz w:val="20"/>
                <w:szCs w:val="20"/>
              </w:rPr>
              <w:t>-</w:t>
            </w:r>
            <w:r w:rsidR="00474A63">
              <w:rPr>
                <w:rFonts w:asciiTheme="minorHAnsi" w:hAnsiTheme="minorHAnsi" w:cstheme="minorHAnsi"/>
                <w:sz w:val="20"/>
                <w:szCs w:val="20"/>
                <w:lang w:val="el-GR"/>
              </w:rPr>
              <w:t>0</w:t>
            </w:r>
            <w:r w:rsidR="00CB267D">
              <w:rPr>
                <w:rFonts w:asciiTheme="minorHAnsi" w:hAnsiTheme="minorHAnsi" w:cstheme="minorHAnsi"/>
                <w:sz w:val="20"/>
                <w:szCs w:val="20"/>
                <w:lang w:val="el-GR"/>
              </w:rPr>
              <w:t>4</w:t>
            </w:r>
            <w:r w:rsidR="00474A63" w:rsidRPr="00572A4C">
              <w:rPr>
                <w:rFonts w:asciiTheme="minorHAnsi" w:hAnsiTheme="minorHAnsi" w:cstheme="minorHAnsi"/>
                <w:sz w:val="20"/>
                <w:szCs w:val="20"/>
              </w:rPr>
              <w:t>/0</w:t>
            </w:r>
            <w:r w:rsidR="00474A63" w:rsidRPr="00572A4C">
              <w:rPr>
                <w:rFonts w:asciiTheme="minorHAnsi" w:hAnsiTheme="minorHAnsi" w:cstheme="minorHAnsi"/>
                <w:sz w:val="20"/>
                <w:szCs w:val="20"/>
                <w:lang w:val="el-GR"/>
              </w:rPr>
              <w:t>4</w:t>
            </w:r>
          </w:p>
          <w:p w14:paraId="5B5EB4A7" w14:textId="3C5B475E" w:rsidR="00474A63" w:rsidRDefault="008B3966" w:rsidP="00BC25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w:t>
            </w:r>
            <w:r w:rsidR="00CB267D">
              <w:rPr>
                <w:rFonts w:asciiTheme="minorHAnsi" w:hAnsiTheme="minorHAnsi" w:cstheme="minorHAnsi"/>
                <w:sz w:val="20"/>
                <w:szCs w:val="20"/>
                <w:lang w:val="el-GR"/>
              </w:rPr>
              <w:t>7</w:t>
            </w:r>
            <w:r w:rsidR="00474A63" w:rsidRPr="00474A63">
              <w:rPr>
                <w:rFonts w:asciiTheme="minorHAnsi" w:hAnsiTheme="minorHAnsi" w:cstheme="minorHAnsi"/>
                <w:sz w:val="20"/>
                <w:szCs w:val="20"/>
                <w:lang w:val="el-GR"/>
              </w:rPr>
              <w:t>-</w:t>
            </w:r>
            <w:r>
              <w:rPr>
                <w:rFonts w:asciiTheme="minorHAnsi" w:hAnsiTheme="minorHAnsi" w:cstheme="minorHAnsi"/>
                <w:sz w:val="20"/>
                <w:szCs w:val="20"/>
                <w:lang w:val="el-GR"/>
              </w:rPr>
              <w:t>1</w:t>
            </w:r>
            <w:r w:rsidR="00CB267D">
              <w:rPr>
                <w:rFonts w:asciiTheme="minorHAnsi" w:hAnsiTheme="minorHAnsi" w:cstheme="minorHAnsi"/>
                <w:sz w:val="20"/>
                <w:szCs w:val="20"/>
                <w:lang w:val="el-GR"/>
              </w:rPr>
              <w:t>1</w:t>
            </w:r>
            <w:r w:rsidR="00474A63" w:rsidRPr="00474A63">
              <w:rPr>
                <w:rFonts w:asciiTheme="minorHAnsi" w:hAnsiTheme="minorHAnsi" w:cstheme="minorHAnsi"/>
                <w:sz w:val="20"/>
                <w:szCs w:val="20"/>
                <w:lang w:val="el-GR"/>
              </w:rPr>
              <w:t>/04</w:t>
            </w:r>
          </w:p>
          <w:p w14:paraId="5BD3EE61" w14:textId="7A7EFB27" w:rsidR="008B3966" w:rsidRDefault="007F35E5" w:rsidP="00BC25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21</w:t>
            </w:r>
            <w:r w:rsidR="008B3966">
              <w:rPr>
                <w:rFonts w:asciiTheme="minorHAnsi" w:hAnsiTheme="minorHAnsi" w:cstheme="minorHAnsi"/>
                <w:sz w:val="20"/>
                <w:szCs w:val="20"/>
                <w:lang w:val="el-GR"/>
              </w:rPr>
              <w:t>-</w:t>
            </w:r>
            <w:r>
              <w:rPr>
                <w:rFonts w:asciiTheme="minorHAnsi" w:hAnsiTheme="minorHAnsi" w:cstheme="minorHAnsi"/>
                <w:sz w:val="20"/>
                <w:szCs w:val="20"/>
                <w:lang w:val="el-GR"/>
              </w:rPr>
              <w:t>2</w:t>
            </w:r>
            <w:r w:rsidR="006C2496">
              <w:rPr>
                <w:rFonts w:asciiTheme="minorHAnsi" w:hAnsiTheme="minorHAnsi" w:cstheme="minorHAnsi"/>
                <w:sz w:val="20"/>
                <w:szCs w:val="20"/>
                <w:lang w:val="el-GR"/>
              </w:rPr>
              <w:t>5</w:t>
            </w:r>
            <w:r w:rsidR="008B3966">
              <w:rPr>
                <w:rFonts w:asciiTheme="minorHAnsi" w:hAnsiTheme="minorHAnsi" w:cstheme="minorHAnsi"/>
                <w:sz w:val="20"/>
                <w:szCs w:val="20"/>
                <w:lang w:val="el-GR"/>
              </w:rPr>
              <w:t>/04</w:t>
            </w:r>
          </w:p>
          <w:p w14:paraId="416645DE" w14:textId="29D90A80" w:rsidR="000C5469" w:rsidRDefault="000C5469" w:rsidP="00BC256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1F21ED39" w14:textId="77777777" w:rsidR="00474A63" w:rsidRPr="00474A63" w:rsidRDefault="00474A63" w:rsidP="00474A63">
            <w:pPr>
              <w:autoSpaceDE w:val="0"/>
              <w:autoSpaceDN w:val="0"/>
              <w:adjustRightInd w:val="0"/>
              <w:jc w:val="center"/>
              <w:rPr>
                <w:rFonts w:asciiTheme="minorHAnsi" w:hAnsiTheme="minorHAnsi" w:cstheme="minorHAnsi"/>
                <w:b/>
                <w:bCs/>
                <w:color w:val="002060"/>
                <w:sz w:val="20"/>
                <w:szCs w:val="20"/>
                <w:lang w:val="el-GR"/>
              </w:rPr>
            </w:pPr>
            <w:r w:rsidRPr="00474A63">
              <w:rPr>
                <w:rFonts w:asciiTheme="minorHAnsi" w:hAnsiTheme="minorHAnsi" w:cstheme="minorHAnsi"/>
                <w:b/>
                <w:bCs/>
                <w:color w:val="002060"/>
                <w:sz w:val="20"/>
                <w:szCs w:val="20"/>
                <w:lang w:val="el-GR"/>
              </w:rPr>
              <w:t>§ 2.7 Γραμμική συσχέτιση ποσοτικών μεταβλητών και διαγράμματα διασποράς</w:t>
            </w:r>
          </w:p>
          <w:p w14:paraId="0B933350" w14:textId="299FC785" w:rsidR="00474A63" w:rsidRDefault="00474A63" w:rsidP="00474A63">
            <w:pPr>
              <w:autoSpaceDE w:val="0"/>
              <w:autoSpaceDN w:val="0"/>
              <w:adjustRightInd w:val="0"/>
              <w:jc w:val="center"/>
              <w:rPr>
                <w:rFonts w:asciiTheme="minorHAnsi" w:hAnsiTheme="minorHAnsi" w:cstheme="minorHAnsi"/>
                <w:b/>
                <w:bCs/>
                <w:color w:val="002060"/>
                <w:sz w:val="20"/>
                <w:szCs w:val="20"/>
                <w:lang w:val="el-GR"/>
              </w:rPr>
            </w:pPr>
            <w:r w:rsidRPr="00474A63">
              <w:rPr>
                <w:rFonts w:asciiTheme="minorHAnsi" w:hAnsiTheme="minorHAnsi" w:cstheme="minorHAnsi"/>
                <w:b/>
                <w:bCs/>
                <w:color w:val="002060"/>
                <w:sz w:val="20"/>
                <w:szCs w:val="20"/>
                <w:lang w:val="el-GR"/>
              </w:rPr>
              <w:t>(5 ώρες)</w:t>
            </w:r>
          </w:p>
        </w:tc>
        <w:tc>
          <w:tcPr>
            <w:tcW w:w="2180" w:type="dxa"/>
            <w:vAlign w:val="center"/>
          </w:tcPr>
          <w:p w14:paraId="2924397D" w14:textId="77777777" w:rsidR="00474A63" w:rsidRPr="00572A4C" w:rsidRDefault="00474A63" w:rsidP="00BC2563">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6DBE3771" w14:textId="57E5C816" w:rsidR="00474A63" w:rsidRDefault="00474A63" w:rsidP="00BC2563">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bCs/>
                <w:sz w:val="20"/>
                <w:szCs w:val="20"/>
                <w:lang w:val="el-GR"/>
              </w:rPr>
              <w:t>2.7</w:t>
            </w:r>
          </w:p>
        </w:tc>
        <w:tc>
          <w:tcPr>
            <w:tcW w:w="819" w:type="dxa"/>
            <w:gridSpan w:val="2"/>
            <w:vAlign w:val="center"/>
          </w:tcPr>
          <w:p w14:paraId="3561CB62" w14:textId="393757C0" w:rsidR="00474A63" w:rsidRDefault="00474A63" w:rsidP="00BC25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3995" w:type="dxa"/>
            <w:vAlign w:val="center"/>
          </w:tcPr>
          <w:p w14:paraId="5ADE3E1F" w14:textId="3487AF68" w:rsidR="00474A63" w:rsidRPr="00474A63" w:rsidRDefault="00474A63" w:rsidP="00474A63">
            <w:pPr>
              <w:autoSpaceDE w:val="0"/>
              <w:autoSpaceDN w:val="0"/>
              <w:adjustRightInd w:val="0"/>
              <w:jc w:val="both"/>
              <w:rPr>
                <w:rFonts w:asciiTheme="minorHAnsi" w:hAnsiTheme="minorHAnsi" w:cstheme="minorHAnsi"/>
                <w:sz w:val="20"/>
                <w:szCs w:val="20"/>
                <w:lang w:val="el-GR"/>
              </w:rPr>
            </w:pPr>
            <w:r w:rsidRPr="00474A63">
              <w:rPr>
                <w:rFonts w:asciiTheme="minorHAnsi" w:hAnsiTheme="minorHAnsi" w:cstheme="minorHAnsi"/>
                <w:sz w:val="20"/>
                <w:szCs w:val="20"/>
                <w:lang w:val="el-GR"/>
              </w:rPr>
              <w:t>Σε αρκετές περιπτώσεις, η συσχέτιση δύο ποσοτικών χαρακτηριστικών μπορεί να</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μελετηθεί μέσα από ένα διάγραμμα διασποράς. Η μελέτη που γίνεται σε αυτή την</w:t>
            </w:r>
          </w:p>
          <w:p w14:paraId="311591BB" w14:textId="7EF9AACE" w:rsidR="00474A63" w:rsidRPr="00474A63" w:rsidRDefault="00474A63" w:rsidP="00474A63">
            <w:pPr>
              <w:autoSpaceDE w:val="0"/>
              <w:autoSpaceDN w:val="0"/>
              <w:adjustRightInd w:val="0"/>
              <w:jc w:val="both"/>
              <w:rPr>
                <w:rFonts w:asciiTheme="minorHAnsi" w:hAnsiTheme="minorHAnsi" w:cstheme="minorHAnsi"/>
                <w:sz w:val="20"/>
                <w:szCs w:val="20"/>
                <w:lang w:val="el-GR"/>
              </w:rPr>
            </w:pPr>
            <w:r w:rsidRPr="00474A63">
              <w:rPr>
                <w:rFonts w:asciiTheme="minorHAnsi" w:hAnsiTheme="minorHAnsi" w:cstheme="minorHAnsi"/>
                <w:sz w:val="20"/>
                <w:szCs w:val="20"/>
                <w:lang w:val="el-GR"/>
              </w:rPr>
              <w:t>ενότητα αναφέρεται μόνο σε πιθανή γραμμική συσχέτιση. Η μη ύπαρξη γραμμικής</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συσχέτισης δεν σημαίνει ανυπαρξία συσχέτισης γενικώς (πχ, θα μπορούσε να</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υπάρχει εκθετική ή τετραγωνική συσχέτιση).</w:t>
            </w:r>
          </w:p>
          <w:p w14:paraId="7F5A25EC" w14:textId="4EB18338" w:rsidR="00474A63" w:rsidRPr="00474A63" w:rsidRDefault="00474A63" w:rsidP="00474A63">
            <w:pPr>
              <w:autoSpaceDE w:val="0"/>
              <w:autoSpaceDN w:val="0"/>
              <w:adjustRightInd w:val="0"/>
              <w:jc w:val="both"/>
              <w:rPr>
                <w:rFonts w:asciiTheme="minorHAnsi" w:hAnsiTheme="minorHAnsi" w:cstheme="minorHAnsi"/>
                <w:sz w:val="20"/>
                <w:szCs w:val="20"/>
                <w:lang w:val="el-GR"/>
              </w:rPr>
            </w:pPr>
            <w:r w:rsidRPr="00474A63">
              <w:rPr>
                <w:rFonts w:asciiTheme="minorHAnsi" w:hAnsiTheme="minorHAnsi" w:cstheme="minorHAnsi"/>
                <w:sz w:val="20"/>
                <w:szCs w:val="20"/>
                <w:lang w:val="el-GR"/>
              </w:rPr>
              <w:t>Η γραμμική συσχέτιση μπορεί να φαίνεται από το διάγραμμα διασποράς, ή από τον</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συντελεστή Pearson. Ο τύπος για τον συντελεστή Pearson δίνεται για λόγους</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πληρότητας και δεν ζητείται η απομνημόνευσή του από τους μαθητές. Η τιμή του</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συντελεστή r μπορεί να δίνεται έτοιμη, ή να υπολογίζεται μέσω λογισμικού, ή, σε</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κάποιες περιπτώσεις, ακόμη και να υπολογίζεται με χρήση αριθμομηχανής. Είναι</w:t>
            </w:r>
          </w:p>
          <w:p w14:paraId="4E442EF8" w14:textId="2FD67E10" w:rsidR="00474A63" w:rsidRPr="00474A63" w:rsidRDefault="00474A63" w:rsidP="00474A63">
            <w:pPr>
              <w:autoSpaceDE w:val="0"/>
              <w:autoSpaceDN w:val="0"/>
              <w:adjustRightInd w:val="0"/>
              <w:jc w:val="both"/>
              <w:rPr>
                <w:rFonts w:asciiTheme="minorHAnsi" w:hAnsiTheme="minorHAnsi" w:cstheme="minorHAnsi"/>
                <w:sz w:val="20"/>
                <w:szCs w:val="20"/>
                <w:lang w:val="el-GR"/>
              </w:rPr>
            </w:pPr>
            <w:r w:rsidRPr="00474A63">
              <w:rPr>
                <w:rFonts w:asciiTheme="minorHAnsi" w:hAnsiTheme="minorHAnsi" w:cstheme="minorHAnsi"/>
                <w:sz w:val="20"/>
                <w:szCs w:val="20"/>
                <w:lang w:val="el-GR"/>
              </w:rPr>
              <w:t>σημαντική η σύνδεση της τιμής του r με τη μορφή του διαγράμματος διασποράς και</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η ανάπτυξη της ικανότητας οι μαθητές να κάνουν τέτοιες ερμηνείες.</w:t>
            </w:r>
          </w:p>
          <w:p w14:paraId="28CACCBE" w14:textId="77777777" w:rsidR="00474A63" w:rsidRPr="00474A63" w:rsidRDefault="00474A63" w:rsidP="00474A63">
            <w:pPr>
              <w:autoSpaceDE w:val="0"/>
              <w:autoSpaceDN w:val="0"/>
              <w:adjustRightInd w:val="0"/>
              <w:jc w:val="both"/>
              <w:rPr>
                <w:rFonts w:asciiTheme="minorHAnsi" w:hAnsiTheme="minorHAnsi" w:cstheme="minorHAnsi"/>
                <w:sz w:val="20"/>
                <w:szCs w:val="20"/>
                <w:lang w:val="el-GR"/>
              </w:rPr>
            </w:pPr>
            <w:r w:rsidRPr="00474A63">
              <w:rPr>
                <w:rFonts w:asciiTheme="minorHAnsi" w:hAnsiTheme="minorHAnsi" w:cstheme="minorHAnsi"/>
                <w:sz w:val="20"/>
                <w:szCs w:val="20"/>
                <w:lang w:val="el-GR"/>
              </w:rPr>
              <w:t>Και πάλι, κρίνεται απαραίτητο να μην ερμηνευθεί η ύπαρξη συσχέτισης με όρους</w:t>
            </w:r>
          </w:p>
          <w:p w14:paraId="0BA0CF16" w14:textId="1D92DF33" w:rsidR="00474A63" w:rsidRPr="00474A63" w:rsidRDefault="00474A63" w:rsidP="00474A63">
            <w:pPr>
              <w:autoSpaceDE w:val="0"/>
              <w:autoSpaceDN w:val="0"/>
              <w:adjustRightInd w:val="0"/>
              <w:jc w:val="both"/>
              <w:rPr>
                <w:rFonts w:asciiTheme="minorHAnsi" w:hAnsiTheme="minorHAnsi" w:cstheme="minorHAnsi"/>
                <w:sz w:val="20"/>
                <w:szCs w:val="20"/>
                <w:lang w:val="el-GR"/>
              </w:rPr>
            </w:pPr>
            <w:r w:rsidRPr="00474A63">
              <w:rPr>
                <w:rFonts w:asciiTheme="minorHAnsi" w:hAnsiTheme="minorHAnsi" w:cstheme="minorHAnsi"/>
                <w:sz w:val="20"/>
                <w:szCs w:val="20"/>
                <w:lang w:val="el-GR"/>
              </w:rPr>
              <w:t>αιτίου – αιτιατού, εφόσον μπορεί να υπάρχει κάποιος τρίτος (συγχυτικός)</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παράγοντας.</w:t>
            </w:r>
          </w:p>
          <w:p w14:paraId="03C446A5" w14:textId="1FDA2B2E" w:rsidR="00474A63" w:rsidRPr="00474A63" w:rsidRDefault="00474A63" w:rsidP="00474A63">
            <w:pPr>
              <w:autoSpaceDE w:val="0"/>
              <w:autoSpaceDN w:val="0"/>
              <w:adjustRightInd w:val="0"/>
              <w:jc w:val="both"/>
              <w:rPr>
                <w:rFonts w:asciiTheme="minorHAnsi" w:hAnsiTheme="minorHAnsi" w:cstheme="minorHAnsi"/>
                <w:sz w:val="20"/>
                <w:szCs w:val="20"/>
                <w:lang w:val="el-GR"/>
              </w:rPr>
            </w:pPr>
            <w:r w:rsidRPr="00474A63">
              <w:rPr>
                <w:rFonts w:asciiTheme="minorHAnsi" w:hAnsiTheme="minorHAnsi" w:cstheme="minorHAnsi"/>
                <w:sz w:val="20"/>
                <w:szCs w:val="20"/>
                <w:lang w:val="el-GR"/>
              </w:rPr>
              <w:t>Εφόσον φαίνεται να υπάρχει γραμμική συσχέτιση, είναι πιθανώς ενδιαφέρουσα η</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δημιουργία μιας ευθείας που μοντελοποιεί αυτή τη συσχέτιση. Αυτό συνδέεται</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κυρίως με την πραγματοποίηση προβλέψεων, οι οποίες μπορεί να γίνουν κάτω από</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κάποιες προϋποθέσεις. Οι στόχοι του παρόντος μαθήματος περιορίζουν τα μοντέλα</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γραμμικής συσχέτισης μόνο στην ευθεία που κατασκευάζεται με το μάτι και όχι σε</w:t>
            </w:r>
            <w:r>
              <w:rPr>
                <w:rFonts w:asciiTheme="minorHAnsi" w:hAnsiTheme="minorHAnsi" w:cstheme="minorHAnsi"/>
                <w:sz w:val="20"/>
                <w:szCs w:val="20"/>
                <w:lang w:val="el-GR"/>
              </w:rPr>
              <w:t xml:space="preserve"> </w:t>
            </w:r>
            <w:r w:rsidRPr="00474A63">
              <w:rPr>
                <w:rFonts w:asciiTheme="minorHAnsi" w:hAnsiTheme="minorHAnsi" w:cstheme="minorHAnsi"/>
                <w:sz w:val="20"/>
                <w:szCs w:val="20"/>
                <w:lang w:val="el-GR"/>
              </w:rPr>
              <w:t>περισσότερο πολύπλοκα.</w:t>
            </w:r>
          </w:p>
        </w:tc>
      </w:tr>
      <w:tr w:rsidR="008B3966" w:rsidRPr="006C2496" w14:paraId="1ECC0377" w14:textId="77777777" w:rsidTr="00081E61">
        <w:trPr>
          <w:trHeight w:val="487"/>
        </w:trPr>
        <w:tc>
          <w:tcPr>
            <w:tcW w:w="11216" w:type="dxa"/>
            <w:gridSpan w:val="7"/>
            <w:vAlign w:val="center"/>
          </w:tcPr>
          <w:p w14:paraId="4AE4FAD8" w14:textId="555E84BE" w:rsidR="008B3966" w:rsidRPr="00575622" w:rsidRDefault="00311323" w:rsidP="008B3966">
            <w:pPr>
              <w:autoSpaceDE w:val="0"/>
              <w:autoSpaceDN w:val="0"/>
              <w:adjustRightInd w:val="0"/>
              <w:jc w:val="center"/>
              <w:rPr>
                <w:rFonts w:asciiTheme="minorHAnsi" w:hAnsiTheme="minorHAnsi" w:cstheme="minorHAnsi"/>
                <w:b/>
                <w:bCs/>
                <w:color w:val="FF0000"/>
                <w:lang w:val="el-GR"/>
              </w:rPr>
            </w:pPr>
            <w:r>
              <w:rPr>
                <w:rFonts w:asciiTheme="minorHAnsi" w:hAnsiTheme="minorHAnsi" w:cstheme="minorHAnsi"/>
                <w:b/>
                <w:bCs/>
                <w:color w:val="FF0000"/>
                <w:lang w:val="el-GR"/>
              </w:rPr>
              <w:t>14</w:t>
            </w:r>
            <w:r w:rsidR="008B3966" w:rsidRPr="00575622">
              <w:rPr>
                <w:rFonts w:asciiTheme="minorHAnsi" w:hAnsiTheme="minorHAnsi" w:cstheme="minorHAnsi"/>
                <w:b/>
                <w:bCs/>
                <w:color w:val="FF0000"/>
                <w:lang w:val="el-GR"/>
              </w:rPr>
              <w:t>-</w:t>
            </w:r>
            <w:r>
              <w:rPr>
                <w:rFonts w:asciiTheme="minorHAnsi" w:hAnsiTheme="minorHAnsi" w:cstheme="minorHAnsi"/>
                <w:b/>
                <w:bCs/>
                <w:color w:val="FF0000"/>
                <w:lang w:val="el-GR"/>
              </w:rPr>
              <w:t>25</w:t>
            </w:r>
            <w:r w:rsidR="008B3966" w:rsidRPr="00575622">
              <w:rPr>
                <w:rFonts w:asciiTheme="minorHAnsi" w:hAnsiTheme="minorHAnsi" w:cstheme="minorHAnsi"/>
                <w:b/>
                <w:bCs/>
                <w:color w:val="FF0000"/>
                <w:lang w:val="el-GR"/>
              </w:rPr>
              <w:t>/0</w:t>
            </w:r>
            <w:r>
              <w:rPr>
                <w:rFonts w:asciiTheme="minorHAnsi" w:hAnsiTheme="minorHAnsi" w:cstheme="minorHAnsi"/>
                <w:b/>
                <w:bCs/>
                <w:color w:val="FF0000"/>
                <w:lang w:val="el-GR"/>
              </w:rPr>
              <w:t>4</w:t>
            </w:r>
            <w:r w:rsidR="008B3966" w:rsidRPr="006C2496">
              <w:rPr>
                <w:rFonts w:asciiTheme="minorHAnsi" w:hAnsiTheme="minorHAnsi" w:cstheme="minorHAnsi"/>
                <w:b/>
                <w:bCs/>
                <w:color w:val="FF0000"/>
                <w:lang w:val="el-GR"/>
              </w:rPr>
              <w:t>/202</w:t>
            </w:r>
            <w:r>
              <w:rPr>
                <w:rFonts w:asciiTheme="minorHAnsi" w:hAnsiTheme="minorHAnsi" w:cstheme="minorHAnsi"/>
                <w:b/>
                <w:bCs/>
                <w:color w:val="FF0000"/>
                <w:lang w:val="el-GR"/>
              </w:rPr>
              <w:t>5</w:t>
            </w:r>
            <w:r w:rsidR="008B3966">
              <w:rPr>
                <w:rFonts w:asciiTheme="minorHAnsi" w:hAnsiTheme="minorHAnsi" w:cstheme="minorHAnsi"/>
                <w:b/>
                <w:bCs/>
                <w:color w:val="FF0000"/>
                <w:lang w:val="el-GR"/>
              </w:rPr>
              <w:t xml:space="preserve"> </w:t>
            </w:r>
            <w:r w:rsidR="008B3966" w:rsidRPr="00575622">
              <w:rPr>
                <w:rFonts w:asciiTheme="minorHAnsi" w:hAnsiTheme="minorHAnsi" w:cstheme="minorHAnsi"/>
                <w:b/>
                <w:bCs/>
                <w:color w:val="FF0000"/>
                <w:lang w:val="el-GR"/>
              </w:rPr>
              <w:t>Δ</w:t>
            </w:r>
            <w:r w:rsidR="008B3966">
              <w:rPr>
                <w:rFonts w:asciiTheme="minorHAnsi" w:hAnsiTheme="minorHAnsi" w:cstheme="minorHAnsi"/>
                <w:b/>
                <w:bCs/>
                <w:color w:val="FF0000"/>
                <w:lang w:val="el-GR"/>
              </w:rPr>
              <w:t xml:space="preserve">ιακοπές </w:t>
            </w:r>
            <w:r w:rsidR="008B3966" w:rsidRPr="00575622">
              <w:rPr>
                <w:rFonts w:asciiTheme="minorHAnsi" w:hAnsiTheme="minorHAnsi" w:cstheme="minorHAnsi"/>
                <w:b/>
                <w:bCs/>
                <w:color w:val="FF0000"/>
                <w:lang w:val="el-GR"/>
              </w:rPr>
              <w:t>Π</w:t>
            </w:r>
            <w:r w:rsidR="008B3966">
              <w:rPr>
                <w:rFonts w:asciiTheme="minorHAnsi" w:hAnsiTheme="minorHAnsi" w:cstheme="minorHAnsi"/>
                <w:b/>
                <w:bCs/>
                <w:color w:val="FF0000"/>
                <w:lang w:val="el-GR"/>
              </w:rPr>
              <w:t>άσχα</w:t>
            </w:r>
          </w:p>
          <w:p w14:paraId="294A347A" w14:textId="020521E0" w:rsidR="008B3966" w:rsidRPr="00474A63" w:rsidRDefault="00890C33" w:rsidP="008B396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color w:val="FF0000"/>
                <w:lang w:val="el-GR"/>
              </w:rPr>
              <w:t xml:space="preserve">Πέμπτη, </w:t>
            </w:r>
            <w:r w:rsidR="008B3966" w:rsidRPr="00575622">
              <w:rPr>
                <w:rFonts w:asciiTheme="minorHAnsi" w:hAnsiTheme="minorHAnsi" w:cstheme="minorHAnsi"/>
                <w:b/>
                <w:bCs/>
                <w:color w:val="FF0000"/>
                <w:lang w:val="el-GR"/>
              </w:rPr>
              <w:t>01/05/202</w:t>
            </w:r>
            <w:r w:rsidR="00311323">
              <w:rPr>
                <w:rFonts w:asciiTheme="minorHAnsi" w:hAnsiTheme="minorHAnsi" w:cstheme="minorHAnsi"/>
                <w:b/>
                <w:bCs/>
                <w:color w:val="FF0000"/>
                <w:lang w:val="el-GR"/>
              </w:rPr>
              <w:t>5</w:t>
            </w:r>
            <w:r w:rsidR="008B3966" w:rsidRPr="00575622">
              <w:rPr>
                <w:rFonts w:asciiTheme="minorHAnsi" w:hAnsiTheme="minorHAnsi" w:cstheme="minorHAnsi"/>
                <w:b/>
                <w:bCs/>
                <w:color w:val="FF0000"/>
                <w:lang w:val="el-GR"/>
              </w:rPr>
              <w:t xml:space="preserve"> Κ</w:t>
            </w:r>
            <w:r w:rsidR="008B3966">
              <w:rPr>
                <w:rFonts w:asciiTheme="minorHAnsi" w:hAnsiTheme="minorHAnsi" w:cstheme="minorHAnsi"/>
                <w:b/>
                <w:bCs/>
                <w:color w:val="FF0000"/>
                <w:lang w:val="el-GR"/>
              </w:rPr>
              <w:t>αλή</w:t>
            </w:r>
            <w:r w:rsidR="008B3966" w:rsidRPr="00575622">
              <w:rPr>
                <w:rFonts w:asciiTheme="minorHAnsi" w:hAnsiTheme="minorHAnsi" w:cstheme="minorHAnsi"/>
                <w:b/>
                <w:bCs/>
                <w:color w:val="FF0000"/>
                <w:lang w:val="el-GR"/>
              </w:rPr>
              <w:t xml:space="preserve"> Π</w:t>
            </w:r>
            <w:r w:rsidR="008B3966">
              <w:rPr>
                <w:rFonts w:asciiTheme="minorHAnsi" w:hAnsiTheme="minorHAnsi" w:cstheme="minorHAnsi"/>
                <w:b/>
                <w:bCs/>
                <w:color w:val="FF0000"/>
                <w:lang w:val="el-GR"/>
              </w:rPr>
              <w:t>ρωτομαγιά</w:t>
            </w:r>
          </w:p>
        </w:tc>
      </w:tr>
      <w:tr w:rsidR="00D32472" w:rsidRPr="008D6E6F" w14:paraId="24CDEA33" w14:textId="77777777" w:rsidTr="00A66F2E">
        <w:trPr>
          <w:trHeight w:val="6962"/>
        </w:trPr>
        <w:tc>
          <w:tcPr>
            <w:tcW w:w="1440" w:type="dxa"/>
          </w:tcPr>
          <w:p w14:paraId="2E41F8E1" w14:textId="77777777" w:rsidR="00C01E38" w:rsidRPr="00EF3E4B" w:rsidRDefault="00C01E38" w:rsidP="00B13FD7">
            <w:pPr>
              <w:autoSpaceDE w:val="0"/>
              <w:autoSpaceDN w:val="0"/>
              <w:adjustRightInd w:val="0"/>
              <w:contextualSpacing/>
              <w:rPr>
                <w:rFonts w:asciiTheme="minorHAnsi" w:hAnsiTheme="minorHAnsi" w:cstheme="minorHAnsi"/>
                <w:sz w:val="20"/>
                <w:szCs w:val="20"/>
                <w:lang w:val="el-GR"/>
              </w:rPr>
            </w:pPr>
          </w:p>
          <w:p w14:paraId="6DCE7A1B" w14:textId="77777777" w:rsidR="00C01E38" w:rsidRPr="00EF3E4B" w:rsidRDefault="00C01E38" w:rsidP="00B13FD7">
            <w:pPr>
              <w:autoSpaceDE w:val="0"/>
              <w:autoSpaceDN w:val="0"/>
              <w:adjustRightInd w:val="0"/>
              <w:contextualSpacing/>
              <w:rPr>
                <w:rFonts w:asciiTheme="minorHAnsi" w:hAnsiTheme="minorHAnsi" w:cstheme="minorHAnsi"/>
                <w:sz w:val="20"/>
                <w:szCs w:val="20"/>
                <w:lang w:val="el-GR"/>
              </w:rPr>
            </w:pPr>
          </w:p>
          <w:p w14:paraId="22BB277F" w14:textId="77777777" w:rsidR="00C01E38" w:rsidRPr="00EF3E4B" w:rsidRDefault="00C01E38" w:rsidP="00B13FD7">
            <w:pPr>
              <w:autoSpaceDE w:val="0"/>
              <w:autoSpaceDN w:val="0"/>
              <w:adjustRightInd w:val="0"/>
              <w:contextualSpacing/>
              <w:rPr>
                <w:rFonts w:asciiTheme="minorHAnsi" w:hAnsiTheme="minorHAnsi" w:cstheme="minorHAnsi"/>
                <w:sz w:val="20"/>
                <w:szCs w:val="20"/>
                <w:lang w:val="el-GR"/>
              </w:rPr>
            </w:pPr>
          </w:p>
          <w:p w14:paraId="35B100A1" w14:textId="77777777" w:rsidR="00C01E38" w:rsidRPr="00EF3E4B" w:rsidRDefault="00C01E38" w:rsidP="00B13FD7">
            <w:pPr>
              <w:autoSpaceDE w:val="0"/>
              <w:autoSpaceDN w:val="0"/>
              <w:adjustRightInd w:val="0"/>
              <w:contextualSpacing/>
              <w:rPr>
                <w:rFonts w:asciiTheme="minorHAnsi" w:hAnsiTheme="minorHAnsi" w:cstheme="minorHAnsi"/>
                <w:sz w:val="20"/>
                <w:szCs w:val="20"/>
                <w:lang w:val="el-GR"/>
              </w:rPr>
            </w:pPr>
          </w:p>
          <w:p w14:paraId="494429A9" w14:textId="77777777" w:rsidR="00C01E38" w:rsidRPr="00EF3E4B" w:rsidRDefault="00C01E38" w:rsidP="00B13FD7">
            <w:pPr>
              <w:autoSpaceDE w:val="0"/>
              <w:autoSpaceDN w:val="0"/>
              <w:adjustRightInd w:val="0"/>
              <w:contextualSpacing/>
              <w:rPr>
                <w:rFonts w:asciiTheme="minorHAnsi" w:hAnsiTheme="minorHAnsi" w:cstheme="minorHAnsi"/>
                <w:sz w:val="20"/>
                <w:szCs w:val="20"/>
                <w:lang w:val="el-GR"/>
              </w:rPr>
            </w:pPr>
          </w:p>
          <w:p w14:paraId="130C523B" w14:textId="77777777" w:rsidR="00C01E38" w:rsidRPr="00EF3E4B" w:rsidRDefault="00C01E38" w:rsidP="00B13FD7">
            <w:pPr>
              <w:autoSpaceDE w:val="0"/>
              <w:autoSpaceDN w:val="0"/>
              <w:adjustRightInd w:val="0"/>
              <w:contextualSpacing/>
              <w:rPr>
                <w:rFonts w:asciiTheme="minorHAnsi" w:hAnsiTheme="minorHAnsi" w:cstheme="minorHAnsi"/>
                <w:sz w:val="20"/>
                <w:szCs w:val="20"/>
                <w:lang w:val="el-GR"/>
              </w:rPr>
            </w:pPr>
          </w:p>
          <w:p w14:paraId="5F8D0220" w14:textId="77777777" w:rsidR="00C01E38" w:rsidRPr="00EF3E4B" w:rsidRDefault="00C01E38" w:rsidP="00B13FD7">
            <w:pPr>
              <w:autoSpaceDE w:val="0"/>
              <w:autoSpaceDN w:val="0"/>
              <w:adjustRightInd w:val="0"/>
              <w:contextualSpacing/>
              <w:rPr>
                <w:rFonts w:asciiTheme="minorHAnsi" w:hAnsiTheme="minorHAnsi" w:cstheme="minorHAnsi"/>
                <w:sz w:val="20"/>
                <w:szCs w:val="20"/>
                <w:lang w:val="el-GR"/>
              </w:rPr>
            </w:pPr>
          </w:p>
          <w:p w14:paraId="300A8950" w14:textId="77777777" w:rsidR="00C01E38" w:rsidRPr="00EF3E4B" w:rsidRDefault="00C01E38" w:rsidP="00B13FD7">
            <w:pPr>
              <w:autoSpaceDE w:val="0"/>
              <w:autoSpaceDN w:val="0"/>
              <w:adjustRightInd w:val="0"/>
              <w:contextualSpacing/>
              <w:rPr>
                <w:rFonts w:asciiTheme="minorHAnsi" w:hAnsiTheme="minorHAnsi" w:cstheme="minorHAnsi"/>
                <w:sz w:val="20"/>
                <w:szCs w:val="20"/>
                <w:lang w:val="el-GR"/>
              </w:rPr>
            </w:pPr>
          </w:p>
          <w:p w14:paraId="58EB0405" w14:textId="77777777" w:rsidR="00C01E38" w:rsidRPr="00EF3E4B" w:rsidRDefault="00C01E38" w:rsidP="00B13FD7">
            <w:pPr>
              <w:autoSpaceDE w:val="0"/>
              <w:autoSpaceDN w:val="0"/>
              <w:adjustRightInd w:val="0"/>
              <w:contextualSpacing/>
              <w:rPr>
                <w:rFonts w:asciiTheme="minorHAnsi" w:hAnsiTheme="minorHAnsi" w:cstheme="minorHAnsi"/>
                <w:sz w:val="20"/>
                <w:szCs w:val="20"/>
                <w:lang w:val="el-GR"/>
              </w:rPr>
            </w:pPr>
          </w:p>
          <w:p w14:paraId="45269698" w14:textId="77777777" w:rsidR="00C01E38" w:rsidRPr="00EF3E4B" w:rsidRDefault="00C01E38" w:rsidP="00B13FD7">
            <w:pPr>
              <w:autoSpaceDE w:val="0"/>
              <w:autoSpaceDN w:val="0"/>
              <w:adjustRightInd w:val="0"/>
              <w:contextualSpacing/>
              <w:rPr>
                <w:rFonts w:asciiTheme="minorHAnsi" w:hAnsiTheme="minorHAnsi" w:cstheme="minorHAnsi"/>
                <w:sz w:val="20"/>
                <w:szCs w:val="20"/>
                <w:lang w:val="el-GR"/>
              </w:rPr>
            </w:pPr>
          </w:p>
          <w:p w14:paraId="75BEF3C9" w14:textId="77777777" w:rsidR="00C01E38" w:rsidRPr="00EF3E4B" w:rsidRDefault="00C01E38" w:rsidP="00B13FD7">
            <w:pPr>
              <w:autoSpaceDE w:val="0"/>
              <w:autoSpaceDN w:val="0"/>
              <w:adjustRightInd w:val="0"/>
              <w:contextualSpacing/>
              <w:rPr>
                <w:rFonts w:asciiTheme="minorHAnsi" w:hAnsiTheme="minorHAnsi" w:cstheme="minorHAnsi"/>
                <w:sz w:val="20"/>
                <w:szCs w:val="20"/>
                <w:lang w:val="el-GR"/>
              </w:rPr>
            </w:pPr>
          </w:p>
          <w:p w14:paraId="1A70E1AA" w14:textId="77777777" w:rsidR="00C01E38" w:rsidRPr="00EF3E4B" w:rsidRDefault="00C01E38" w:rsidP="00B13FD7">
            <w:pPr>
              <w:autoSpaceDE w:val="0"/>
              <w:autoSpaceDN w:val="0"/>
              <w:adjustRightInd w:val="0"/>
              <w:contextualSpacing/>
              <w:rPr>
                <w:rFonts w:asciiTheme="minorHAnsi" w:hAnsiTheme="minorHAnsi" w:cstheme="minorHAnsi"/>
                <w:sz w:val="20"/>
                <w:szCs w:val="20"/>
                <w:lang w:val="el-GR"/>
              </w:rPr>
            </w:pPr>
          </w:p>
          <w:p w14:paraId="19997A65" w14:textId="77777777" w:rsidR="00C01E38" w:rsidRPr="00EF3E4B" w:rsidRDefault="00C01E38" w:rsidP="00B13FD7">
            <w:pPr>
              <w:autoSpaceDE w:val="0"/>
              <w:autoSpaceDN w:val="0"/>
              <w:adjustRightInd w:val="0"/>
              <w:contextualSpacing/>
              <w:rPr>
                <w:rFonts w:asciiTheme="minorHAnsi" w:hAnsiTheme="minorHAnsi" w:cstheme="minorHAnsi"/>
                <w:sz w:val="20"/>
                <w:szCs w:val="20"/>
                <w:lang w:val="el-GR"/>
              </w:rPr>
            </w:pPr>
          </w:p>
          <w:p w14:paraId="129F3F6C" w14:textId="583B3A99" w:rsidR="00D32472" w:rsidRPr="00572A4C" w:rsidRDefault="006C2496" w:rsidP="00B13FD7">
            <w:pPr>
              <w:autoSpaceDE w:val="0"/>
              <w:autoSpaceDN w:val="0"/>
              <w:adjustRightInd w:val="0"/>
              <w:contextualSpacing/>
              <w:rPr>
                <w:rFonts w:asciiTheme="minorHAnsi" w:hAnsiTheme="minorHAnsi" w:cstheme="minorHAnsi"/>
                <w:sz w:val="20"/>
                <w:szCs w:val="20"/>
                <w:lang w:val="el-GR"/>
              </w:rPr>
            </w:pPr>
            <w:r>
              <w:rPr>
                <w:rFonts w:asciiTheme="minorHAnsi" w:hAnsiTheme="minorHAnsi" w:cstheme="minorHAnsi"/>
                <w:sz w:val="20"/>
                <w:szCs w:val="20"/>
                <w:lang w:val="el-GR"/>
              </w:rPr>
              <w:t>28/</w:t>
            </w:r>
            <w:r w:rsidR="000C5469" w:rsidRPr="000C5469">
              <w:rPr>
                <w:rFonts w:asciiTheme="minorHAnsi" w:hAnsiTheme="minorHAnsi" w:cstheme="minorHAnsi"/>
                <w:sz w:val="20"/>
                <w:szCs w:val="20"/>
              </w:rPr>
              <w:t>0</w:t>
            </w:r>
            <w:r>
              <w:rPr>
                <w:rFonts w:asciiTheme="minorHAnsi" w:hAnsiTheme="minorHAnsi" w:cstheme="minorHAnsi"/>
                <w:sz w:val="20"/>
                <w:szCs w:val="20"/>
                <w:lang w:val="el-GR"/>
              </w:rPr>
              <w:t>4</w:t>
            </w:r>
            <w:r w:rsidR="000C5469" w:rsidRPr="000C5469">
              <w:rPr>
                <w:rFonts w:asciiTheme="minorHAnsi" w:hAnsiTheme="minorHAnsi" w:cstheme="minorHAnsi"/>
                <w:sz w:val="20"/>
                <w:szCs w:val="20"/>
              </w:rPr>
              <w:t>-</w:t>
            </w:r>
            <w:proofErr w:type="spellStart"/>
            <w:r w:rsidR="000C5469" w:rsidRPr="000C5469">
              <w:rPr>
                <w:rFonts w:asciiTheme="minorHAnsi" w:hAnsiTheme="minorHAnsi" w:cstheme="minorHAnsi"/>
                <w:sz w:val="20"/>
                <w:szCs w:val="20"/>
              </w:rPr>
              <w:t>Τέλος</w:t>
            </w:r>
            <w:proofErr w:type="spellEnd"/>
          </w:p>
        </w:tc>
        <w:tc>
          <w:tcPr>
            <w:tcW w:w="9776" w:type="dxa"/>
            <w:gridSpan w:val="6"/>
            <w:vAlign w:val="center"/>
          </w:tcPr>
          <w:p w14:paraId="1F56C087" w14:textId="0233FCCB" w:rsidR="00B13FD7" w:rsidRDefault="00B13FD7" w:rsidP="00B13FD7">
            <w:pPr>
              <w:pStyle w:val="Web"/>
              <w:shd w:val="clear" w:color="auto" w:fill="FFFFFF"/>
              <w:spacing w:before="0" w:beforeAutospacing="0"/>
              <w:contextualSpacing/>
              <w:rPr>
                <w:rFonts w:asciiTheme="minorHAnsi" w:hAnsiTheme="minorHAnsi" w:cstheme="minorHAnsi"/>
                <w:b/>
                <w:color w:val="339966"/>
                <w:sz w:val="20"/>
                <w:szCs w:val="20"/>
              </w:rPr>
            </w:pPr>
            <w:r>
              <w:rPr>
                <w:rFonts w:asciiTheme="minorHAnsi" w:hAnsiTheme="minorHAnsi" w:cstheme="minorHAnsi"/>
                <w:b/>
                <w:color w:val="339966"/>
                <w:sz w:val="20"/>
                <w:szCs w:val="20"/>
              </w:rPr>
              <w:t xml:space="preserve">Παρουσίαση Ατομικών-Ομαδικών Εργασιών </w:t>
            </w:r>
          </w:p>
          <w:p w14:paraId="7191CCAC" w14:textId="6610CF29" w:rsidR="00B13FD7" w:rsidRDefault="00D32472" w:rsidP="00B13FD7">
            <w:pPr>
              <w:pStyle w:val="Web"/>
              <w:shd w:val="clear" w:color="auto" w:fill="FFFFFF"/>
              <w:spacing w:before="0" w:beforeAutospacing="0"/>
              <w:contextualSpacing/>
              <w:rPr>
                <w:rFonts w:asciiTheme="minorHAnsi" w:hAnsiTheme="minorHAnsi" w:cstheme="minorHAnsi"/>
                <w:b/>
                <w:color w:val="339966"/>
                <w:sz w:val="20"/>
                <w:szCs w:val="20"/>
              </w:rPr>
            </w:pPr>
            <w:r w:rsidRPr="00572A4C">
              <w:rPr>
                <w:rFonts w:asciiTheme="minorHAnsi" w:hAnsiTheme="minorHAnsi" w:cstheme="minorHAnsi"/>
                <w:b/>
                <w:color w:val="339966"/>
                <w:sz w:val="20"/>
                <w:szCs w:val="20"/>
              </w:rPr>
              <w:t xml:space="preserve">ΕΠΑΝΑΛΗΨΗ </w:t>
            </w:r>
            <w:r w:rsidR="00B13FD7">
              <w:rPr>
                <w:rFonts w:asciiTheme="minorHAnsi" w:hAnsiTheme="minorHAnsi" w:cstheme="minorHAnsi"/>
                <w:b/>
                <w:color w:val="339966"/>
                <w:sz w:val="20"/>
                <w:szCs w:val="20"/>
              </w:rPr>
              <w:t>στη</w:t>
            </w:r>
            <w:r w:rsidRPr="00572A4C">
              <w:rPr>
                <w:rFonts w:asciiTheme="minorHAnsi" w:hAnsiTheme="minorHAnsi" w:cstheme="minorHAnsi"/>
                <w:b/>
                <w:color w:val="339966"/>
                <w:sz w:val="20"/>
                <w:szCs w:val="20"/>
              </w:rPr>
              <w:t xml:space="preserve"> </w:t>
            </w:r>
            <w:r w:rsidR="00B13FD7">
              <w:rPr>
                <w:rFonts w:asciiTheme="minorHAnsi" w:hAnsiTheme="minorHAnsi" w:cstheme="minorHAnsi"/>
                <w:b/>
                <w:color w:val="339966"/>
                <w:sz w:val="20"/>
                <w:szCs w:val="20"/>
              </w:rPr>
              <w:t>ΔΙΔΑΚΤΕΑ ΥΛΗ</w:t>
            </w:r>
          </w:p>
          <w:p w14:paraId="3920CA57" w14:textId="77777777" w:rsidR="00B13FD7" w:rsidRPr="00B13FD7" w:rsidRDefault="00B13FD7" w:rsidP="00B13FD7">
            <w:pPr>
              <w:pStyle w:val="Web"/>
              <w:shd w:val="clear" w:color="auto" w:fill="FFFFFF"/>
              <w:spacing w:before="0" w:beforeAutospacing="0"/>
              <w:contextualSpacing/>
              <w:rPr>
                <w:rFonts w:asciiTheme="minorHAnsi" w:hAnsiTheme="minorHAnsi" w:cstheme="minorHAnsi"/>
                <w:b/>
                <w:bCs/>
                <w:sz w:val="20"/>
                <w:szCs w:val="20"/>
              </w:rPr>
            </w:pPr>
            <w:r w:rsidRPr="00B13FD7">
              <w:rPr>
                <w:rFonts w:asciiTheme="minorHAnsi" w:hAnsiTheme="minorHAnsi" w:cstheme="minorHAnsi"/>
                <w:b/>
                <w:bCs/>
                <w:sz w:val="20"/>
                <w:szCs w:val="20"/>
              </w:rPr>
              <w:t>Πιθανότητες</w:t>
            </w:r>
          </w:p>
          <w:p w14:paraId="79666872" w14:textId="391015CA" w:rsidR="00B13FD7" w:rsidRPr="00B13FD7" w:rsidRDefault="00B13FD7" w:rsidP="00B13FD7">
            <w:pPr>
              <w:pStyle w:val="Web"/>
              <w:shd w:val="clear" w:color="auto" w:fill="FFFFFF"/>
              <w:spacing w:before="0" w:beforeAutospacing="0"/>
              <w:contextualSpacing/>
              <w:rPr>
                <w:rFonts w:asciiTheme="minorHAnsi" w:hAnsiTheme="minorHAnsi" w:cstheme="minorHAnsi"/>
                <w:sz w:val="20"/>
                <w:szCs w:val="20"/>
              </w:rPr>
            </w:pPr>
            <w:r w:rsidRPr="00B13FD7">
              <w:rPr>
                <w:rFonts w:asciiTheme="minorHAnsi" w:hAnsiTheme="minorHAnsi" w:cstheme="minorHAnsi"/>
                <w:sz w:val="20"/>
                <w:szCs w:val="20"/>
              </w:rPr>
              <w:t>Ενότητα 1.1 Πειράματα τύχης, δειγματικός χώρος και ενδεχόμενα</w:t>
            </w:r>
          </w:p>
          <w:p w14:paraId="68C1C3C4" w14:textId="77777777" w:rsidR="00B13FD7" w:rsidRPr="00B13FD7" w:rsidRDefault="00B13FD7" w:rsidP="00B13FD7">
            <w:pPr>
              <w:pStyle w:val="Web"/>
              <w:shd w:val="clear" w:color="auto" w:fill="FFFFFF"/>
              <w:contextualSpacing/>
              <w:rPr>
                <w:rFonts w:asciiTheme="minorHAnsi" w:hAnsiTheme="minorHAnsi" w:cstheme="minorHAnsi"/>
                <w:sz w:val="20"/>
                <w:szCs w:val="20"/>
              </w:rPr>
            </w:pPr>
            <w:r w:rsidRPr="00B13FD7">
              <w:rPr>
                <w:rFonts w:asciiTheme="minorHAnsi" w:hAnsiTheme="minorHAnsi" w:cstheme="minorHAnsi"/>
                <w:sz w:val="20"/>
                <w:szCs w:val="20"/>
              </w:rPr>
              <w:t>Ενότητα 1.2 Πιθανότητες: Ορισμοί και εφαρμογές</w:t>
            </w:r>
          </w:p>
          <w:p w14:paraId="6C8014D6" w14:textId="77777777" w:rsidR="00B13FD7" w:rsidRPr="00B13FD7" w:rsidRDefault="00B13FD7" w:rsidP="00B13FD7">
            <w:pPr>
              <w:pStyle w:val="Web"/>
              <w:shd w:val="clear" w:color="auto" w:fill="FFFFFF"/>
              <w:contextualSpacing/>
              <w:rPr>
                <w:rFonts w:asciiTheme="minorHAnsi" w:hAnsiTheme="minorHAnsi" w:cstheme="minorHAnsi"/>
                <w:sz w:val="20"/>
                <w:szCs w:val="20"/>
              </w:rPr>
            </w:pPr>
            <w:r w:rsidRPr="00B13FD7">
              <w:rPr>
                <w:rFonts w:asciiTheme="minorHAnsi" w:hAnsiTheme="minorHAnsi" w:cstheme="minorHAnsi"/>
                <w:sz w:val="20"/>
                <w:szCs w:val="20"/>
              </w:rPr>
              <w:t>Ενότητα 1.3 Πιθανότητες και πράξεις με ενδεχόμενα</w:t>
            </w:r>
          </w:p>
          <w:p w14:paraId="08AC3F65" w14:textId="77777777" w:rsidR="00B13FD7" w:rsidRPr="00B13FD7" w:rsidRDefault="00B13FD7" w:rsidP="00B13FD7">
            <w:pPr>
              <w:pStyle w:val="Web"/>
              <w:shd w:val="clear" w:color="auto" w:fill="FFFFFF"/>
              <w:contextualSpacing/>
              <w:rPr>
                <w:rFonts w:asciiTheme="minorHAnsi" w:hAnsiTheme="minorHAnsi" w:cstheme="minorHAnsi"/>
                <w:sz w:val="20"/>
                <w:szCs w:val="20"/>
              </w:rPr>
            </w:pPr>
            <w:r w:rsidRPr="00B13FD7">
              <w:rPr>
                <w:rFonts w:asciiTheme="minorHAnsi" w:hAnsiTheme="minorHAnsi" w:cstheme="minorHAnsi"/>
                <w:sz w:val="20"/>
                <w:szCs w:val="20"/>
              </w:rPr>
              <w:t>Ενότητα 1.4 Συνδυαστική &amp; Πιθανότητες</w:t>
            </w:r>
          </w:p>
          <w:p w14:paraId="5308BDA9" w14:textId="77777777" w:rsidR="00B13FD7" w:rsidRPr="00B13FD7" w:rsidRDefault="00B13FD7" w:rsidP="00B13FD7">
            <w:pPr>
              <w:pStyle w:val="Web"/>
              <w:shd w:val="clear" w:color="auto" w:fill="FFFFFF"/>
              <w:contextualSpacing/>
              <w:rPr>
                <w:rFonts w:asciiTheme="minorHAnsi" w:hAnsiTheme="minorHAnsi" w:cstheme="minorHAnsi"/>
                <w:b/>
                <w:bCs/>
                <w:sz w:val="20"/>
                <w:szCs w:val="20"/>
              </w:rPr>
            </w:pPr>
            <w:r w:rsidRPr="00B13FD7">
              <w:rPr>
                <w:rFonts w:asciiTheme="minorHAnsi" w:hAnsiTheme="minorHAnsi" w:cstheme="minorHAnsi"/>
                <w:b/>
                <w:bCs/>
                <w:sz w:val="20"/>
                <w:szCs w:val="20"/>
              </w:rPr>
              <w:t>Στατιστική</w:t>
            </w:r>
          </w:p>
          <w:p w14:paraId="1160F089" w14:textId="77777777" w:rsidR="00B13FD7" w:rsidRPr="00B13FD7" w:rsidRDefault="00B13FD7" w:rsidP="00B13FD7">
            <w:pPr>
              <w:pStyle w:val="Web"/>
              <w:shd w:val="clear" w:color="auto" w:fill="FFFFFF"/>
              <w:contextualSpacing/>
              <w:rPr>
                <w:rFonts w:asciiTheme="minorHAnsi" w:hAnsiTheme="minorHAnsi" w:cstheme="minorHAnsi"/>
                <w:sz w:val="20"/>
                <w:szCs w:val="20"/>
              </w:rPr>
            </w:pPr>
            <w:r w:rsidRPr="00B13FD7">
              <w:rPr>
                <w:rFonts w:asciiTheme="minorHAnsi" w:hAnsiTheme="minorHAnsi" w:cstheme="minorHAnsi"/>
                <w:sz w:val="20"/>
                <w:szCs w:val="20"/>
              </w:rPr>
              <w:t>Ενότητα 2.1 Πληθυσμός - Δείγμα – Μεταβλητές</w:t>
            </w:r>
          </w:p>
          <w:p w14:paraId="4EF88013" w14:textId="77777777" w:rsidR="00B13FD7" w:rsidRPr="00B13FD7" w:rsidRDefault="00B13FD7" w:rsidP="00B13FD7">
            <w:pPr>
              <w:pStyle w:val="Web"/>
              <w:shd w:val="clear" w:color="auto" w:fill="FFFFFF"/>
              <w:contextualSpacing/>
              <w:rPr>
                <w:rFonts w:asciiTheme="minorHAnsi" w:hAnsiTheme="minorHAnsi" w:cstheme="minorHAnsi"/>
                <w:sz w:val="20"/>
                <w:szCs w:val="20"/>
              </w:rPr>
            </w:pPr>
            <w:r w:rsidRPr="00B13FD7">
              <w:rPr>
                <w:rFonts w:asciiTheme="minorHAnsi" w:hAnsiTheme="minorHAnsi" w:cstheme="minorHAnsi"/>
                <w:sz w:val="20"/>
                <w:szCs w:val="20"/>
              </w:rPr>
              <w:t>Ενότητα 2.2 Παρουσίαση στατιστικών δεδομένων</w:t>
            </w:r>
          </w:p>
          <w:p w14:paraId="3D8641F2" w14:textId="5F43D166" w:rsidR="00B13FD7" w:rsidRPr="00B13FD7" w:rsidRDefault="00B13FD7" w:rsidP="00B13FD7">
            <w:pPr>
              <w:pStyle w:val="Web"/>
              <w:shd w:val="clear" w:color="auto" w:fill="FFFFFF"/>
              <w:contextualSpacing/>
              <w:rPr>
                <w:rFonts w:asciiTheme="minorHAnsi" w:hAnsiTheme="minorHAnsi" w:cstheme="minorHAnsi"/>
                <w:sz w:val="20"/>
                <w:szCs w:val="20"/>
              </w:rPr>
            </w:pPr>
            <w:r w:rsidRPr="00B13FD7">
              <w:rPr>
                <w:rFonts w:asciiTheme="minorHAnsi" w:hAnsiTheme="minorHAnsi" w:cstheme="minorHAnsi"/>
                <w:sz w:val="20"/>
                <w:szCs w:val="20"/>
              </w:rPr>
              <w:t>Ενότητα 2.3 Μέτρα θέσης και μεταβλητότητας, θηκόγραμμα, συντελεστής</w:t>
            </w:r>
            <w:r>
              <w:rPr>
                <w:rFonts w:asciiTheme="minorHAnsi" w:hAnsiTheme="minorHAnsi" w:cstheme="minorHAnsi"/>
                <w:sz w:val="20"/>
                <w:szCs w:val="20"/>
              </w:rPr>
              <w:t xml:space="preserve"> </w:t>
            </w:r>
            <w:r w:rsidRPr="00B13FD7">
              <w:rPr>
                <w:rFonts w:asciiTheme="minorHAnsi" w:hAnsiTheme="minorHAnsi" w:cstheme="minorHAnsi"/>
                <w:sz w:val="20"/>
                <w:szCs w:val="20"/>
              </w:rPr>
              <w:t>μεταβλητότητας</w:t>
            </w:r>
          </w:p>
          <w:p w14:paraId="629CA433" w14:textId="77777777" w:rsidR="00B13FD7" w:rsidRPr="00B13FD7" w:rsidRDefault="00B13FD7" w:rsidP="00B13FD7">
            <w:pPr>
              <w:pStyle w:val="Web"/>
              <w:shd w:val="clear" w:color="auto" w:fill="FFFFFF"/>
              <w:contextualSpacing/>
              <w:rPr>
                <w:rFonts w:asciiTheme="minorHAnsi" w:hAnsiTheme="minorHAnsi" w:cstheme="minorHAnsi"/>
                <w:sz w:val="20"/>
                <w:szCs w:val="20"/>
              </w:rPr>
            </w:pPr>
            <w:r w:rsidRPr="00B13FD7">
              <w:rPr>
                <w:rFonts w:asciiTheme="minorHAnsi" w:hAnsiTheme="minorHAnsi" w:cstheme="minorHAnsi"/>
                <w:sz w:val="20"/>
                <w:szCs w:val="20"/>
              </w:rPr>
              <w:t>Ενότητα 2.4 Κανονική κατανομή και εφαρμογές</w:t>
            </w:r>
          </w:p>
          <w:p w14:paraId="2E5416B7" w14:textId="77777777" w:rsidR="00B13FD7" w:rsidRPr="00B13FD7" w:rsidRDefault="00B13FD7" w:rsidP="00B13FD7">
            <w:pPr>
              <w:pStyle w:val="Web"/>
              <w:shd w:val="clear" w:color="auto" w:fill="FFFFFF"/>
              <w:contextualSpacing/>
              <w:rPr>
                <w:rFonts w:asciiTheme="minorHAnsi" w:hAnsiTheme="minorHAnsi" w:cstheme="minorHAnsi"/>
                <w:sz w:val="20"/>
                <w:szCs w:val="20"/>
              </w:rPr>
            </w:pPr>
            <w:r w:rsidRPr="00B13FD7">
              <w:rPr>
                <w:rFonts w:asciiTheme="minorHAnsi" w:hAnsiTheme="minorHAnsi" w:cstheme="minorHAnsi"/>
                <w:sz w:val="20"/>
                <w:szCs w:val="20"/>
              </w:rPr>
              <w:t>Ενότητα 2.5 Πίνακες Συνάφειας και Ραβδογράμματα</w:t>
            </w:r>
          </w:p>
          <w:p w14:paraId="4D7C5C56" w14:textId="4CBCCDFD" w:rsidR="00B13FD7" w:rsidRPr="00B13FD7" w:rsidRDefault="00B13FD7" w:rsidP="00B13FD7">
            <w:pPr>
              <w:pStyle w:val="Web"/>
              <w:shd w:val="clear" w:color="auto" w:fill="FFFFFF"/>
              <w:contextualSpacing/>
              <w:rPr>
                <w:rFonts w:asciiTheme="minorHAnsi" w:hAnsiTheme="minorHAnsi" w:cstheme="minorHAnsi"/>
                <w:sz w:val="20"/>
                <w:szCs w:val="20"/>
              </w:rPr>
            </w:pPr>
            <w:r w:rsidRPr="00B13FD7">
              <w:rPr>
                <w:rFonts w:asciiTheme="minorHAnsi" w:hAnsiTheme="minorHAnsi" w:cstheme="minorHAnsi"/>
                <w:sz w:val="20"/>
                <w:szCs w:val="20"/>
              </w:rPr>
              <w:t xml:space="preserve">Ενότητα 2.6 Σύγκριση ποσοτικών χαρακτηριστικών στις κατηγορίες </w:t>
            </w:r>
            <w:r>
              <w:rPr>
                <w:rFonts w:asciiTheme="minorHAnsi" w:hAnsiTheme="minorHAnsi" w:cstheme="minorHAnsi"/>
                <w:sz w:val="20"/>
                <w:szCs w:val="20"/>
              </w:rPr>
              <w:t xml:space="preserve">ενός </w:t>
            </w:r>
            <w:r w:rsidRPr="00B13FD7">
              <w:rPr>
                <w:rFonts w:asciiTheme="minorHAnsi" w:hAnsiTheme="minorHAnsi" w:cstheme="minorHAnsi"/>
                <w:sz w:val="20"/>
                <w:szCs w:val="20"/>
              </w:rPr>
              <w:t>ποιοτικού χαρακτηριστικού</w:t>
            </w:r>
          </w:p>
          <w:p w14:paraId="06D6F0A8" w14:textId="77777777" w:rsidR="00D32472" w:rsidRDefault="00B13FD7" w:rsidP="00B13FD7">
            <w:pPr>
              <w:pStyle w:val="Web"/>
              <w:shd w:val="clear" w:color="auto" w:fill="FFFFFF"/>
              <w:contextualSpacing/>
              <w:rPr>
                <w:rFonts w:asciiTheme="minorHAnsi" w:hAnsiTheme="minorHAnsi" w:cstheme="minorHAnsi"/>
                <w:sz w:val="20"/>
                <w:szCs w:val="20"/>
              </w:rPr>
            </w:pPr>
            <w:r w:rsidRPr="00B13FD7">
              <w:rPr>
                <w:rFonts w:asciiTheme="minorHAnsi" w:hAnsiTheme="minorHAnsi" w:cstheme="minorHAnsi"/>
                <w:sz w:val="20"/>
                <w:szCs w:val="20"/>
              </w:rPr>
              <w:t>Ενότητα 2.7 Γραμμική συσχέτιση ποσοτικών μεταβλητών και διαγράμματα</w:t>
            </w:r>
            <w:r>
              <w:rPr>
                <w:rFonts w:asciiTheme="minorHAnsi" w:hAnsiTheme="minorHAnsi" w:cstheme="minorHAnsi"/>
                <w:sz w:val="20"/>
                <w:szCs w:val="20"/>
              </w:rPr>
              <w:t xml:space="preserve"> </w:t>
            </w:r>
            <w:r w:rsidRPr="00B13FD7">
              <w:rPr>
                <w:rFonts w:asciiTheme="minorHAnsi" w:hAnsiTheme="minorHAnsi" w:cstheme="minorHAnsi"/>
                <w:sz w:val="20"/>
                <w:szCs w:val="20"/>
              </w:rPr>
              <w:t>διασποράς</w:t>
            </w:r>
          </w:p>
          <w:p w14:paraId="01343258" w14:textId="2C497D04" w:rsidR="002468E2" w:rsidRPr="00CE7F03" w:rsidRDefault="002468E2" w:rsidP="002468E2">
            <w:pPr>
              <w:pStyle w:val="Web"/>
              <w:shd w:val="clear" w:color="auto" w:fill="FFFFFF"/>
              <w:contextualSpacing/>
              <w:rPr>
                <w:rFonts w:asciiTheme="minorHAnsi" w:hAnsiTheme="minorHAnsi" w:cstheme="minorHAnsi"/>
                <w:b/>
                <w:bCs/>
                <w:color w:val="FF0000"/>
                <w:sz w:val="20"/>
                <w:szCs w:val="20"/>
              </w:rPr>
            </w:pPr>
            <w:r w:rsidRPr="002468E2">
              <w:rPr>
                <w:rFonts w:asciiTheme="minorHAnsi" w:hAnsiTheme="minorHAnsi" w:cstheme="minorHAnsi"/>
                <w:b/>
                <w:bCs/>
                <w:color w:val="FF0000"/>
                <w:sz w:val="20"/>
                <w:szCs w:val="20"/>
              </w:rPr>
              <w:t>Γενική Επισήμανση: Οι δραστηριότητες που</w:t>
            </w:r>
            <w:r w:rsidR="00CE7F03" w:rsidRPr="00CE7F03">
              <w:rPr>
                <w:rFonts w:asciiTheme="minorHAnsi" w:hAnsiTheme="minorHAnsi" w:cstheme="minorHAnsi"/>
                <w:b/>
                <w:bCs/>
                <w:color w:val="FF0000"/>
                <w:sz w:val="20"/>
                <w:szCs w:val="20"/>
              </w:rPr>
              <w:t xml:space="preserve"> </w:t>
            </w:r>
            <w:r w:rsidRPr="002468E2">
              <w:rPr>
                <w:rFonts w:asciiTheme="minorHAnsi" w:hAnsiTheme="minorHAnsi" w:cstheme="minorHAnsi"/>
                <w:b/>
                <w:bCs/>
                <w:color w:val="FF0000"/>
                <w:sz w:val="20"/>
                <w:szCs w:val="20"/>
              </w:rPr>
              <w:t>περιλαμβάνονται στο «Πρόσθετο Υλικό» δεν</w:t>
            </w:r>
            <w:r w:rsidR="00CE7F03" w:rsidRPr="00CE7F03">
              <w:rPr>
                <w:rFonts w:asciiTheme="minorHAnsi" w:hAnsiTheme="minorHAnsi" w:cstheme="minorHAnsi"/>
                <w:b/>
                <w:bCs/>
                <w:color w:val="FF0000"/>
                <w:sz w:val="20"/>
                <w:szCs w:val="20"/>
              </w:rPr>
              <w:t xml:space="preserve"> </w:t>
            </w:r>
            <w:r w:rsidRPr="00CE7F03">
              <w:rPr>
                <w:rFonts w:asciiTheme="minorHAnsi" w:hAnsiTheme="minorHAnsi" w:cstheme="minorHAnsi"/>
                <w:b/>
                <w:bCs/>
                <w:color w:val="FF0000"/>
                <w:sz w:val="20"/>
                <w:szCs w:val="20"/>
              </w:rPr>
              <w:t>αποτελούν εξεταστέα ύλη του μαθήματος.</w:t>
            </w:r>
          </w:p>
          <w:p w14:paraId="7296F8A6" w14:textId="1A7FB202" w:rsidR="00C01E38" w:rsidRPr="00572A4C" w:rsidRDefault="00C01E38" w:rsidP="00B13FD7">
            <w:pPr>
              <w:pStyle w:val="Web"/>
              <w:shd w:val="clear" w:color="auto" w:fill="FFFFFF"/>
              <w:contextualSpacing/>
              <w:rPr>
                <w:rFonts w:asciiTheme="minorHAnsi" w:hAnsiTheme="minorHAnsi" w:cstheme="minorHAnsi"/>
                <w:sz w:val="20"/>
                <w:szCs w:val="20"/>
              </w:rPr>
            </w:pPr>
            <w:r>
              <w:rPr>
                <w:noProof/>
              </w:rPr>
              <w:drawing>
                <wp:inline distT="0" distB="0" distL="0" distR="0" wp14:anchorId="3B0F4F48" wp14:editId="29435AAB">
                  <wp:extent cx="3225358" cy="452443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6452" cy="4539992"/>
                          </a:xfrm>
                          <a:prstGeom prst="rect">
                            <a:avLst/>
                          </a:prstGeom>
                          <a:noFill/>
                          <a:ln>
                            <a:noFill/>
                          </a:ln>
                        </pic:spPr>
                      </pic:pic>
                    </a:graphicData>
                  </a:graphic>
                </wp:inline>
              </w:drawing>
            </w:r>
            <w:r>
              <w:rPr>
                <w:noProof/>
              </w:rPr>
              <w:drawing>
                <wp:inline distT="0" distB="0" distL="0" distR="0" wp14:anchorId="530805D7" wp14:editId="2005D316">
                  <wp:extent cx="3514725" cy="8191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4725" cy="819150"/>
                          </a:xfrm>
                          <a:prstGeom prst="rect">
                            <a:avLst/>
                          </a:prstGeom>
                          <a:noFill/>
                          <a:ln>
                            <a:noFill/>
                          </a:ln>
                        </pic:spPr>
                      </pic:pic>
                    </a:graphicData>
                  </a:graphic>
                </wp:inline>
              </w:drawing>
            </w:r>
          </w:p>
        </w:tc>
      </w:tr>
      <w:tr w:rsidR="005B2677" w:rsidRPr="005B2677" w14:paraId="62643951" w14:textId="77777777" w:rsidTr="00DD48BC">
        <w:trPr>
          <w:trHeight w:val="6962"/>
        </w:trPr>
        <w:tc>
          <w:tcPr>
            <w:tcW w:w="11216" w:type="dxa"/>
            <w:gridSpan w:val="7"/>
          </w:tcPr>
          <w:p w14:paraId="2F498AD4" w14:textId="77777777" w:rsidR="005B2677" w:rsidRPr="005B2677" w:rsidRDefault="005B2677" w:rsidP="005B2677">
            <w:pPr>
              <w:autoSpaceDE w:val="0"/>
              <w:autoSpaceDN w:val="0"/>
              <w:adjustRightInd w:val="0"/>
              <w:jc w:val="center"/>
              <w:rPr>
                <w:rFonts w:asciiTheme="minorHAnsi" w:hAnsiTheme="minorHAnsi" w:cstheme="minorHAnsi"/>
                <w:b/>
                <w:bCs/>
                <w:color w:val="FF0000"/>
                <w:sz w:val="20"/>
                <w:szCs w:val="20"/>
                <w:lang w:val="el-GR" w:eastAsia="el-GR"/>
              </w:rPr>
            </w:pPr>
            <w:r w:rsidRPr="005B2677">
              <w:rPr>
                <w:rFonts w:asciiTheme="minorHAnsi" w:hAnsiTheme="minorHAnsi" w:cstheme="minorHAnsi"/>
                <w:b/>
                <w:bCs/>
                <w:color w:val="FF0000"/>
                <w:sz w:val="20"/>
                <w:szCs w:val="20"/>
                <w:lang w:val="el-GR" w:eastAsia="el-GR"/>
              </w:rPr>
              <w:lastRenderedPageBreak/>
              <w:t>ΔΙΑΔΡΑΣΤΙΚΑ ΣΥΣΤΗΜΑΤΑ ΔΙΔΑΣΚΑΛΙΑΣ ΚΑΙ ΜΑΘΗΣΗΣ</w:t>
            </w:r>
          </w:p>
          <w:p w14:paraId="7A70CEFF" w14:textId="053F7E54"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Η εγκατάσταση των Διαδραστικών Οθονών Αφής στα σχολεία προσφέρει πολυάριθμα</w:t>
            </w:r>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πλεονεκτήματα στο σχεδιασμό και στην ανάπτυξη της διδασκαλίας. Συγκεκριμένα:</w:t>
            </w:r>
          </w:p>
          <w:p w14:paraId="4DD20FA7" w14:textId="298D74BA" w:rsidR="005B2677" w:rsidRPr="005B2677" w:rsidRDefault="005B2677" w:rsidP="005B2677">
            <w:pPr>
              <w:autoSpaceDE w:val="0"/>
              <w:autoSpaceDN w:val="0"/>
              <w:adjustRightInd w:val="0"/>
              <w:jc w:val="both"/>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Παρέχεται η δυνατότητα οργάνωσης, καταγραφής και αποθήκευσης μαθημάτων που</w:t>
            </w:r>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δύνανται να αξιοποιηθούν τόσο από τους/τις εκπαιδευτικούς όσο κι από τους/τις μαθητές/-</w:t>
            </w:r>
            <w:proofErr w:type="spellStart"/>
            <w:r w:rsidRPr="005B2677">
              <w:rPr>
                <w:rFonts w:asciiTheme="minorHAnsi" w:hAnsiTheme="minorHAnsi" w:cstheme="minorHAnsi"/>
                <w:color w:val="000000"/>
                <w:sz w:val="20"/>
                <w:szCs w:val="20"/>
                <w:lang w:val="el-GR" w:eastAsia="el-GR"/>
              </w:rPr>
              <w:t>τριες</w:t>
            </w:r>
            <w:proofErr w:type="spellEnd"/>
            <w:r w:rsidRPr="005B2677">
              <w:rPr>
                <w:rFonts w:asciiTheme="minorHAnsi" w:hAnsiTheme="minorHAnsi" w:cstheme="minorHAnsi"/>
                <w:color w:val="000000"/>
                <w:sz w:val="20"/>
                <w:szCs w:val="20"/>
                <w:lang w:val="el-GR" w:eastAsia="el-GR"/>
              </w:rPr>
              <w:t>.</w:t>
            </w:r>
          </w:p>
          <w:p w14:paraId="0EAF5F0D" w14:textId="77777777"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xml:space="preserve">• Προσφέρεται η εύκολη πρόσβαση στο </w:t>
            </w:r>
            <w:proofErr w:type="spellStart"/>
            <w:r w:rsidRPr="005B2677">
              <w:rPr>
                <w:rFonts w:asciiTheme="minorHAnsi" w:hAnsiTheme="minorHAnsi" w:cstheme="minorHAnsi"/>
                <w:color w:val="000000"/>
                <w:sz w:val="20"/>
                <w:szCs w:val="20"/>
                <w:lang w:val="el-GR" w:eastAsia="el-GR"/>
              </w:rPr>
              <w:t>note</w:t>
            </w:r>
            <w:proofErr w:type="spellEnd"/>
            <w:r w:rsidRPr="005B2677">
              <w:rPr>
                <w:rFonts w:asciiTheme="minorHAnsi" w:hAnsiTheme="minorHAnsi" w:cstheme="minorHAnsi"/>
                <w:color w:val="000000"/>
                <w:sz w:val="20"/>
                <w:szCs w:val="20"/>
                <w:lang w:val="el-GR" w:eastAsia="el-GR"/>
              </w:rPr>
              <w:t xml:space="preserve">, στα σχεδιαστικά εργαλεία των οθονών αφής, σε ποικίλους Ανοικτούς Εκπαιδευτικούς Πόρους / </w:t>
            </w:r>
            <w:proofErr w:type="spellStart"/>
            <w:r w:rsidRPr="005B2677">
              <w:rPr>
                <w:rFonts w:asciiTheme="minorHAnsi" w:hAnsiTheme="minorHAnsi" w:cstheme="minorHAnsi"/>
                <w:color w:val="000000"/>
                <w:sz w:val="20"/>
                <w:szCs w:val="20"/>
                <w:lang w:val="el-GR" w:eastAsia="el-GR"/>
              </w:rPr>
              <w:t>Open</w:t>
            </w:r>
            <w:proofErr w:type="spellEnd"/>
            <w:r w:rsidRPr="005B2677">
              <w:rPr>
                <w:rFonts w:asciiTheme="minorHAnsi" w:hAnsiTheme="minorHAnsi" w:cstheme="minorHAnsi"/>
                <w:color w:val="000000"/>
                <w:sz w:val="20"/>
                <w:szCs w:val="20"/>
                <w:lang w:val="el-GR" w:eastAsia="el-GR"/>
              </w:rPr>
              <w:t xml:space="preserve"> Educational </w:t>
            </w:r>
            <w:proofErr w:type="spellStart"/>
            <w:r w:rsidRPr="005B2677">
              <w:rPr>
                <w:rFonts w:asciiTheme="minorHAnsi" w:hAnsiTheme="minorHAnsi" w:cstheme="minorHAnsi"/>
                <w:color w:val="000000"/>
                <w:sz w:val="20"/>
                <w:szCs w:val="20"/>
                <w:lang w:val="el-GR" w:eastAsia="el-GR"/>
              </w:rPr>
              <w:t>Resources</w:t>
            </w:r>
            <w:proofErr w:type="spellEnd"/>
            <w:r w:rsidRPr="005B2677">
              <w:rPr>
                <w:rFonts w:asciiTheme="minorHAnsi" w:hAnsiTheme="minorHAnsi" w:cstheme="minorHAnsi"/>
                <w:color w:val="000000"/>
                <w:sz w:val="20"/>
                <w:szCs w:val="20"/>
                <w:lang w:val="el-GR" w:eastAsia="el-GR"/>
              </w:rPr>
              <w:t xml:space="preserve"> (ΑΕΠ / OER) που περιλαμβάνουν κατηγορίες όπως: Εκπαιδευτικά Παιχνίδια/Δυναμικός Χάρτης/Εφαρμογές Λογισμικού/AR-VR-MR Αντικείμενα /3D Αντικείμενα κ.ά. καθώς και στην εφαρμογή </w:t>
            </w:r>
            <w:proofErr w:type="spellStart"/>
            <w:r w:rsidRPr="005B2677">
              <w:rPr>
                <w:rFonts w:asciiTheme="minorHAnsi" w:hAnsiTheme="minorHAnsi" w:cstheme="minorHAnsi"/>
                <w:color w:val="000000"/>
                <w:sz w:val="20"/>
                <w:szCs w:val="20"/>
                <w:lang w:val="el-GR" w:eastAsia="el-GR"/>
              </w:rPr>
              <w:t>mozaBook</w:t>
            </w:r>
            <w:proofErr w:type="spellEnd"/>
            <w:r w:rsidRPr="005B2677">
              <w:rPr>
                <w:rFonts w:asciiTheme="minorHAnsi" w:hAnsiTheme="minorHAnsi" w:cstheme="minorHAnsi"/>
                <w:color w:val="000000"/>
                <w:sz w:val="20"/>
                <w:szCs w:val="20"/>
                <w:lang w:val="el-GR" w:eastAsia="el-GR"/>
              </w:rPr>
              <w:t xml:space="preserve"> (που είναι </w:t>
            </w:r>
            <w:proofErr w:type="spellStart"/>
            <w:r w:rsidRPr="005B2677">
              <w:rPr>
                <w:rFonts w:asciiTheme="minorHAnsi" w:hAnsiTheme="minorHAnsi" w:cstheme="minorHAnsi"/>
                <w:color w:val="000000"/>
                <w:sz w:val="20"/>
                <w:szCs w:val="20"/>
                <w:lang w:val="el-GR" w:eastAsia="el-GR"/>
              </w:rPr>
              <w:t>προεγκατεστημένη</w:t>
            </w:r>
            <w:proofErr w:type="spellEnd"/>
            <w:r w:rsidRPr="005B2677">
              <w:rPr>
                <w:rFonts w:asciiTheme="minorHAnsi" w:hAnsiTheme="minorHAnsi" w:cstheme="minorHAnsi"/>
                <w:color w:val="000000"/>
                <w:sz w:val="20"/>
                <w:szCs w:val="20"/>
                <w:lang w:val="el-GR" w:eastAsia="el-GR"/>
              </w:rPr>
              <w:t xml:space="preserve"> στο περιβάλλον </w:t>
            </w:r>
            <w:proofErr w:type="spellStart"/>
            <w:r w:rsidRPr="005B2677">
              <w:rPr>
                <w:rFonts w:asciiTheme="minorHAnsi" w:hAnsiTheme="minorHAnsi" w:cstheme="minorHAnsi"/>
                <w:color w:val="000000"/>
                <w:sz w:val="20"/>
                <w:szCs w:val="20"/>
                <w:lang w:val="el-GR" w:eastAsia="el-GR"/>
              </w:rPr>
              <w:t>windows</w:t>
            </w:r>
            <w:proofErr w:type="spellEnd"/>
            <w:r w:rsidRPr="005B2677">
              <w:rPr>
                <w:rFonts w:asciiTheme="minorHAnsi" w:hAnsiTheme="minorHAnsi" w:cstheme="minorHAnsi"/>
                <w:color w:val="000000"/>
                <w:sz w:val="20"/>
                <w:szCs w:val="20"/>
                <w:lang w:val="el-GR" w:eastAsia="el-GR"/>
              </w:rPr>
              <w:t xml:space="preserve"> των οθονών και μελλοντικά θα εμπλουτιστεί με τα </w:t>
            </w:r>
            <w:proofErr w:type="spellStart"/>
            <w:r w:rsidRPr="005B2677">
              <w:rPr>
                <w:rFonts w:asciiTheme="minorHAnsi" w:hAnsiTheme="minorHAnsi" w:cstheme="minorHAnsi"/>
                <w:color w:val="000000"/>
                <w:sz w:val="20"/>
                <w:szCs w:val="20"/>
                <w:lang w:val="el-GR" w:eastAsia="el-GR"/>
              </w:rPr>
              <w:t>διαδραστικά</w:t>
            </w:r>
            <w:proofErr w:type="spellEnd"/>
            <w:r w:rsidRPr="005B2677">
              <w:rPr>
                <w:rFonts w:asciiTheme="minorHAnsi" w:hAnsiTheme="minorHAnsi" w:cstheme="minorHAnsi"/>
                <w:color w:val="000000"/>
                <w:sz w:val="20"/>
                <w:szCs w:val="20"/>
                <w:lang w:val="el-GR" w:eastAsia="el-GR"/>
              </w:rPr>
              <w:t xml:space="preserve"> σχολικά βιβλία).</w:t>
            </w:r>
          </w:p>
          <w:p w14:paraId="7C7DCB1A" w14:textId="665809A2" w:rsidR="005B2677" w:rsidRPr="005B2677" w:rsidRDefault="005B2677" w:rsidP="005B2677">
            <w:pPr>
              <w:autoSpaceDE w:val="0"/>
              <w:autoSpaceDN w:val="0"/>
              <w:adjustRightInd w:val="0"/>
              <w:jc w:val="both"/>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Όλα τα παραπάνω αποτελούν καινοτόμα μαθησιακά περιβάλλοντα, εύχρηστα, με πλούσιο οπτικοακουστικό υλικό οικείου χαρακτήρα και εξοικείωσης με την καθημερινότητα των μαθητών/-τριών, που ανταποκρίνονται στα προσδοκώμενα μαθησιακά αποτελέσματα.</w:t>
            </w:r>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Επίσης, δίνουν στον/στην εκπαιδευτικό την ευκαιρία να οργανώσει το μάθημά του/της,</w:t>
            </w:r>
          </w:p>
          <w:p w14:paraId="0615389B" w14:textId="78C44850"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δημιουργώντας ένα «υβριδικό περιβάλλον εργασίας», που λειτουργεί ως διδακτικό</w:t>
            </w:r>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αποθετήριο και εμπλουτίζεται στο πλαίσιο της σύγχρονης και ασύγχρονης διδασκαλίας.</w:t>
            </w:r>
          </w:p>
          <w:p w14:paraId="6F2B610D" w14:textId="37CE0472"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Οι εκπαιδευτικοί έχουν τη δυνατότητα να προσαρμόσουν το υλικό διδασκαλίας τους ώστε</w:t>
            </w:r>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να ανταποκρίνεται στη γνωστική ετοιμότητα και στις ανάγκες των μαθητών/-τριών, σε σχέση με την ηλικία τους και τους διαφορετικούς τύπους μάθησης (οπτικός, ακουστικός,</w:t>
            </w:r>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κιναισθητικός), προσφέροντας υλικό σε διαφορετικές μορφές, με άξονα τη συμπερίληψη</w:t>
            </w:r>
          </w:p>
          <w:p w14:paraId="0269E7F2" w14:textId="6ABEFF5F"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όλων καθώς και την εξατομικευμένη μάθηση. Παράλληλα, η χρήση ποικίλων διαδραστικών</w:t>
            </w:r>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δραστηριοτήτων επιτρέπουν την άμεση ανατροφοδότηση και αξιολόγηση του επιπέδου</w:t>
            </w:r>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κατανόησης του μαθήματος.</w:t>
            </w:r>
          </w:p>
          <w:p w14:paraId="31CE5764" w14:textId="7CE34026"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Η λειτουργία «πολλαπλής αφής» των διαδραστικών οθονών δίνει στον/στην εκπαιδευτικό</w:t>
            </w:r>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την ευκαιρία να σχεδιάσει και να ενσωματώσει στη διδασκαλία ομαδικές δραστηριότητες,</w:t>
            </w:r>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 xml:space="preserve">που επιτρέπουν τη συνέργεια των μαθητών/-τριών, καλλιεργώντας δεξιότητες όπως </w:t>
            </w:r>
            <w:r w:rsidRPr="005B2677">
              <w:rPr>
                <w:rFonts w:asciiTheme="minorHAnsi" w:hAnsiTheme="minorHAnsi" w:cstheme="minorHAnsi"/>
                <w:color w:val="000000"/>
                <w:sz w:val="20"/>
                <w:szCs w:val="20"/>
                <w:lang w:val="el-GR" w:eastAsia="el-GR"/>
              </w:rPr>
              <w:t xml:space="preserve">της </w:t>
            </w:r>
            <w:r w:rsidRPr="005B2677">
              <w:rPr>
                <w:rFonts w:asciiTheme="minorHAnsi" w:hAnsiTheme="minorHAnsi" w:cstheme="minorHAnsi"/>
                <w:color w:val="000000"/>
                <w:sz w:val="20"/>
                <w:szCs w:val="20"/>
                <w:lang w:val="el-GR" w:eastAsia="el-GR"/>
              </w:rPr>
              <w:t>συνεργασίας και επικοινωνίας.</w:t>
            </w:r>
          </w:p>
          <w:p w14:paraId="53FB67BA" w14:textId="77777777"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xml:space="preserve">• Οι οθόνες αφής μπορούν να συνδεθούν με το </w:t>
            </w:r>
            <w:proofErr w:type="spellStart"/>
            <w:r w:rsidRPr="005B2677">
              <w:rPr>
                <w:rFonts w:asciiTheme="minorHAnsi" w:hAnsiTheme="minorHAnsi" w:cstheme="minorHAnsi"/>
                <w:color w:val="000000"/>
                <w:sz w:val="20"/>
                <w:szCs w:val="20"/>
                <w:lang w:val="el-GR" w:eastAsia="el-GR"/>
              </w:rPr>
              <w:t>Google</w:t>
            </w:r>
            <w:proofErr w:type="spellEnd"/>
            <w:r w:rsidRPr="005B2677">
              <w:rPr>
                <w:rFonts w:asciiTheme="minorHAnsi" w:hAnsiTheme="minorHAnsi" w:cstheme="minorHAnsi"/>
                <w:color w:val="000000"/>
                <w:sz w:val="20"/>
                <w:szCs w:val="20"/>
                <w:lang w:val="el-GR" w:eastAsia="el-GR"/>
              </w:rPr>
              <w:t xml:space="preserve"> </w:t>
            </w:r>
            <w:proofErr w:type="spellStart"/>
            <w:r w:rsidRPr="005B2677">
              <w:rPr>
                <w:rFonts w:asciiTheme="minorHAnsi" w:hAnsiTheme="minorHAnsi" w:cstheme="minorHAnsi"/>
                <w:color w:val="000000"/>
                <w:sz w:val="20"/>
                <w:szCs w:val="20"/>
                <w:lang w:val="el-GR" w:eastAsia="el-GR"/>
              </w:rPr>
              <w:t>Drive</w:t>
            </w:r>
            <w:proofErr w:type="spellEnd"/>
            <w:r w:rsidRPr="005B2677">
              <w:rPr>
                <w:rFonts w:asciiTheme="minorHAnsi" w:hAnsiTheme="minorHAnsi" w:cstheme="minorHAnsi"/>
                <w:color w:val="000000"/>
                <w:sz w:val="20"/>
                <w:szCs w:val="20"/>
                <w:lang w:val="el-GR" w:eastAsia="el-GR"/>
              </w:rPr>
              <w:t xml:space="preserve"> ή το OneDrive, με υπολογιστές, τάμπλετ και άλλες συσκευές, διευκολύνοντας τη μεταφορά και την κοινή χρήση πληροφοριών.</w:t>
            </w:r>
          </w:p>
          <w:p w14:paraId="683A0869" w14:textId="7310F46E"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Δίνεται η δυνατότητα στον/στην εκπαιδευτικό να μοιράζεται με τους/τις μαθητές/-</w:t>
            </w:r>
            <w:proofErr w:type="spellStart"/>
            <w:r w:rsidRPr="005B2677">
              <w:rPr>
                <w:rFonts w:asciiTheme="minorHAnsi" w:hAnsiTheme="minorHAnsi" w:cstheme="minorHAnsi"/>
                <w:color w:val="000000"/>
                <w:sz w:val="20"/>
                <w:szCs w:val="20"/>
                <w:lang w:val="el-GR" w:eastAsia="el-GR"/>
              </w:rPr>
              <w:t>τριες</w:t>
            </w:r>
            <w:proofErr w:type="spellEnd"/>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εκπαιδευτικό υλικό και να το επαναχρησιμοποιεί, μειώνοντας τον φόρτο εργασίας.</w:t>
            </w:r>
          </w:p>
          <w:p w14:paraId="15618FF8" w14:textId="77777777"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Δίνεται η δυνατότητα της αντεστραμμένης διδασκαλίας και η λειτουργία της ανεστραμμένης τάξης.</w:t>
            </w:r>
          </w:p>
          <w:p w14:paraId="5ADCDF2E" w14:textId="77777777"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Δίνεται η δυνατότητα ένταξης της τεχνητής νοημοσύνης (ΤΝ) στη μαθησιακή διαδικασία.</w:t>
            </w:r>
          </w:p>
          <w:p w14:paraId="20153AED" w14:textId="6B3833B4"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xml:space="preserve">• Τέλος, τα </w:t>
            </w:r>
            <w:proofErr w:type="spellStart"/>
            <w:r w:rsidRPr="005B2677">
              <w:rPr>
                <w:rFonts w:asciiTheme="minorHAnsi" w:hAnsiTheme="minorHAnsi" w:cstheme="minorHAnsi"/>
                <w:color w:val="000000"/>
                <w:sz w:val="20"/>
                <w:szCs w:val="20"/>
                <w:lang w:val="el-GR" w:eastAsia="el-GR"/>
              </w:rPr>
              <w:t>διαδραστικά</w:t>
            </w:r>
            <w:proofErr w:type="spellEnd"/>
            <w:r w:rsidRPr="005B2677">
              <w:rPr>
                <w:rFonts w:asciiTheme="minorHAnsi" w:hAnsiTheme="minorHAnsi" w:cstheme="minorHAnsi"/>
                <w:color w:val="000000"/>
                <w:sz w:val="20"/>
                <w:szCs w:val="20"/>
                <w:lang w:val="el-GR" w:eastAsia="el-GR"/>
              </w:rPr>
              <w:t xml:space="preserve"> συστήματα μάθησης διευκολύνουν και επιταχύνουν τη διενέργεια του μαθήματος καθώς δεν απαιτούν συσκότιση της αίθουσας για να προβληθεί υλικό, έχουν ενσωματωμένα ηχεία και μπορούν να χρησιμοποιηθούν διαισθητικά με την αφή. Το σύνολο του υλικού των Οδηγιών Διδασκαλίας είναι κατάλληλο για χρήση δια μέσου των</w:t>
            </w:r>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διαδραστικών συστημάτων μάθησης. Επιπροσθέτως, τα συστήματα αυτά διαθέτουν την</w:t>
            </w:r>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 xml:space="preserve">επιλογή της λειτουργίας τους ως </w:t>
            </w:r>
            <w:proofErr w:type="spellStart"/>
            <w:r w:rsidRPr="005B2677">
              <w:rPr>
                <w:rFonts w:asciiTheme="minorHAnsi" w:hAnsiTheme="minorHAnsi" w:cstheme="minorHAnsi"/>
                <w:color w:val="000000"/>
                <w:sz w:val="20"/>
                <w:szCs w:val="20"/>
                <w:lang w:val="el-GR" w:eastAsia="el-GR"/>
              </w:rPr>
              <w:t>ασπροπίνακες</w:t>
            </w:r>
            <w:proofErr w:type="spellEnd"/>
            <w:r w:rsidRPr="005B2677">
              <w:rPr>
                <w:rFonts w:asciiTheme="minorHAnsi" w:hAnsiTheme="minorHAnsi" w:cstheme="minorHAnsi"/>
                <w:color w:val="000000"/>
                <w:sz w:val="20"/>
                <w:szCs w:val="20"/>
                <w:lang w:val="el-GR" w:eastAsia="el-GR"/>
              </w:rPr>
              <w:t xml:space="preserve"> με πολλές επιπλέον δυνατότητες πέραν </w:t>
            </w:r>
            <w:r w:rsidRPr="005B2677">
              <w:rPr>
                <w:rFonts w:asciiTheme="minorHAnsi" w:hAnsiTheme="minorHAnsi" w:cstheme="minorHAnsi"/>
                <w:color w:val="000000"/>
                <w:sz w:val="20"/>
                <w:szCs w:val="20"/>
                <w:lang w:val="el-GR" w:eastAsia="el-GR"/>
              </w:rPr>
              <w:t xml:space="preserve">της </w:t>
            </w:r>
            <w:r w:rsidRPr="005B2677">
              <w:rPr>
                <w:rFonts w:asciiTheme="minorHAnsi" w:hAnsiTheme="minorHAnsi" w:cstheme="minorHAnsi"/>
                <w:color w:val="000000"/>
                <w:sz w:val="20"/>
                <w:szCs w:val="20"/>
                <w:lang w:val="el-GR" w:eastAsia="el-GR"/>
              </w:rPr>
              <w:t xml:space="preserve">απλής γραφής κειμένου (π.χ. λειτουργία </w:t>
            </w:r>
            <w:proofErr w:type="spellStart"/>
            <w:r w:rsidRPr="005B2677">
              <w:rPr>
                <w:rFonts w:asciiTheme="minorHAnsi" w:hAnsiTheme="minorHAnsi" w:cstheme="minorHAnsi"/>
                <w:color w:val="000000"/>
                <w:sz w:val="20"/>
                <w:szCs w:val="20"/>
                <w:lang w:val="el-GR" w:eastAsia="el-GR"/>
              </w:rPr>
              <w:t>screenshot</w:t>
            </w:r>
            <w:proofErr w:type="spellEnd"/>
            <w:r w:rsidRPr="005B2677">
              <w:rPr>
                <w:rFonts w:asciiTheme="minorHAnsi" w:hAnsiTheme="minorHAnsi" w:cstheme="minorHAnsi"/>
                <w:color w:val="000000"/>
                <w:sz w:val="20"/>
                <w:szCs w:val="20"/>
                <w:lang w:val="el-GR" w:eastAsia="el-GR"/>
              </w:rPr>
              <w:t xml:space="preserve"> της οθόνης και δυνατότητα γραφής</w:t>
            </w:r>
            <w:r w:rsidRPr="005B2677">
              <w:rPr>
                <w:rFonts w:asciiTheme="minorHAnsi" w:hAnsiTheme="minorHAnsi" w:cstheme="minorHAnsi"/>
                <w:color w:val="000000"/>
                <w:sz w:val="20"/>
                <w:szCs w:val="20"/>
                <w:lang w:val="el-GR" w:eastAsia="el-GR"/>
              </w:rPr>
              <w:t xml:space="preserve"> </w:t>
            </w:r>
            <w:r w:rsidRPr="005B2677">
              <w:rPr>
                <w:rFonts w:asciiTheme="minorHAnsi" w:hAnsiTheme="minorHAnsi" w:cstheme="minorHAnsi"/>
                <w:color w:val="000000"/>
                <w:sz w:val="20"/>
                <w:szCs w:val="20"/>
                <w:lang w:val="el-GR" w:eastAsia="el-GR"/>
              </w:rPr>
              <w:t xml:space="preserve">σημειώσεων πάνω στο </w:t>
            </w:r>
            <w:proofErr w:type="spellStart"/>
            <w:r w:rsidRPr="005B2677">
              <w:rPr>
                <w:rFonts w:asciiTheme="minorHAnsi" w:hAnsiTheme="minorHAnsi" w:cstheme="minorHAnsi"/>
                <w:color w:val="000000"/>
                <w:sz w:val="20"/>
                <w:szCs w:val="20"/>
                <w:lang w:val="el-GR" w:eastAsia="el-GR"/>
              </w:rPr>
              <w:t>screenshot</w:t>
            </w:r>
            <w:proofErr w:type="spellEnd"/>
            <w:r w:rsidRPr="005B2677">
              <w:rPr>
                <w:rFonts w:asciiTheme="minorHAnsi" w:hAnsiTheme="minorHAnsi" w:cstheme="minorHAnsi"/>
                <w:color w:val="000000"/>
                <w:sz w:val="20"/>
                <w:szCs w:val="20"/>
                <w:lang w:val="el-GR" w:eastAsia="el-GR"/>
              </w:rPr>
              <w:t>, αντιγραφή-επικόλληση μέρους των σημειώσεων κ.ά.).</w:t>
            </w:r>
          </w:p>
          <w:p w14:paraId="6982649F" w14:textId="77777777"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Το σύνολο των δυνατοτήτων του υλικού κάθε μοντέλου διαδραστικού συστήματος μάθησης μπορεί να αναζητηθεί στις εξής διευθύνσεις:</w:t>
            </w:r>
          </w:p>
          <w:p w14:paraId="4A5B0F63" w14:textId="306C9587"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Segoe UI Symbol" w:hAnsi="Segoe UI Symbol" w:cs="Segoe UI Symbol"/>
                <w:color w:val="000000"/>
                <w:sz w:val="20"/>
                <w:szCs w:val="20"/>
                <w:lang w:val="el-GR" w:eastAsia="el-GR"/>
              </w:rPr>
              <w:t>➢</w:t>
            </w:r>
            <w:r w:rsidRPr="005B2677">
              <w:rPr>
                <w:rFonts w:asciiTheme="minorHAnsi" w:hAnsiTheme="minorHAnsi" w:cstheme="minorHAnsi"/>
                <w:color w:val="000000"/>
                <w:sz w:val="20"/>
                <w:szCs w:val="20"/>
                <w:lang w:val="el-GR" w:eastAsia="el-GR"/>
              </w:rPr>
              <w:t xml:space="preserve"> </w:t>
            </w:r>
            <w:hyperlink r:id="rId15" w:history="1">
              <w:r w:rsidRPr="00A65315">
                <w:rPr>
                  <w:rStyle w:val="-"/>
                  <w:rFonts w:asciiTheme="minorHAnsi" w:hAnsiTheme="minorHAnsi" w:cstheme="minorHAnsi"/>
                  <w:sz w:val="20"/>
                  <w:szCs w:val="20"/>
                  <w:lang w:val="el-GR" w:eastAsia="el-GR"/>
                </w:rPr>
                <w:t>Συχνές ερωτήσεις</w:t>
              </w:r>
            </w:hyperlink>
            <w:r w:rsidRPr="005B2677">
              <w:rPr>
                <w:rFonts w:asciiTheme="minorHAnsi" w:hAnsiTheme="minorHAnsi" w:cstheme="minorHAnsi"/>
                <w:color w:val="0000FF"/>
                <w:sz w:val="20"/>
                <w:szCs w:val="20"/>
                <w:lang w:val="el-GR" w:eastAsia="el-GR"/>
              </w:rPr>
              <w:t xml:space="preserve"> </w:t>
            </w:r>
            <w:r w:rsidRPr="005B2677">
              <w:rPr>
                <w:rFonts w:asciiTheme="minorHAnsi" w:hAnsiTheme="minorHAnsi" w:cstheme="minorHAnsi"/>
                <w:color w:val="000000"/>
                <w:sz w:val="20"/>
                <w:szCs w:val="20"/>
                <w:lang w:val="el-GR" w:eastAsia="el-GR"/>
              </w:rPr>
              <w:t xml:space="preserve">Διαδραστικών </w:t>
            </w:r>
            <w:hyperlink r:id="rId16" w:history="1">
              <w:r w:rsidRPr="00037DD1">
                <w:rPr>
                  <w:rStyle w:val="-"/>
                  <w:rFonts w:asciiTheme="minorHAnsi" w:hAnsiTheme="minorHAnsi" w:cstheme="minorHAnsi"/>
                  <w:sz w:val="20"/>
                  <w:szCs w:val="20"/>
                  <w:lang w:val="el-GR" w:eastAsia="el-GR"/>
                </w:rPr>
                <w:t>Συστημάτων.</w:t>
              </w:r>
            </w:hyperlink>
          </w:p>
          <w:p w14:paraId="226A2AD3" w14:textId="48412155" w:rsidR="005B2677" w:rsidRPr="005B2677" w:rsidRDefault="005B2677" w:rsidP="005B2677">
            <w:pPr>
              <w:autoSpaceDE w:val="0"/>
              <w:autoSpaceDN w:val="0"/>
              <w:adjustRightInd w:val="0"/>
              <w:rPr>
                <w:rFonts w:asciiTheme="minorHAnsi" w:hAnsiTheme="minorHAnsi" w:cstheme="minorHAnsi"/>
                <w:color w:val="000000"/>
                <w:sz w:val="20"/>
                <w:szCs w:val="20"/>
                <w:lang w:val="el-GR" w:eastAsia="el-GR"/>
              </w:rPr>
            </w:pPr>
            <w:r w:rsidRPr="005B2677">
              <w:rPr>
                <w:rFonts w:ascii="Segoe UI Symbol" w:hAnsi="Segoe UI Symbol" w:cs="Segoe UI Symbol"/>
                <w:color w:val="000000"/>
                <w:sz w:val="20"/>
                <w:szCs w:val="20"/>
                <w:lang w:val="el-GR" w:eastAsia="el-GR"/>
              </w:rPr>
              <w:t>➢</w:t>
            </w:r>
            <w:r w:rsidRPr="005B2677">
              <w:rPr>
                <w:rFonts w:asciiTheme="minorHAnsi" w:hAnsiTheme="minorHAnsi" w:cstheme="minorHAnsi"/>
                <w:color w:val="000000"/>
                <w:sz w:val="20"/>
                <w:szCs w:val="20"/>
                <w:lang w:val="el-GR" w:eastAsia="el-GR"/>
              </w:rPr>
              <w:t xml:space="preserve"> </w:t>
            </w:r>
            <w:hyperlink r:id="rId17" w:history="1">
              <w:r w:rsidRPr="005B50D7">
                <w:rPr>
                  <w:rStyle w:val="-"/>
                  <w:rFonts w:asciiTheme="minorHAnsi" w:hAnsiTheme="minorHAnsi" w:cstheme="minorHAnsi"/>
                  <w:sz w:val="20"/>
                  <w:szCs w:val="20"/>
                  <w:lang w:val="el-GR" w:eastAsia="el-GR"/>
                </w:rPr>
                <w:t>Χρήσιμα αρχεία</w:t>
              </w:r>
            </w:hyperlink>
            <w:r w:rsidRPr="005B2677">
              <w:rPr>
                <w:rFonts w:asciiTheme="minorHAnsi" w:hAnsiTheme="minorHAnsi" w:cstheme="minorHAnsi"/>
                <w:color w:val="0000FF"/>
                <w:sz w:val="20"/>
                <w:szCs w:val="20"/>
                <w:lang w:val="el-GR" w:eastAsia="el-GR"/>
              </w:rPr>
              <w:t xml:space="preserve"> </w:t>
            </w:r>
            <w:r w:rsidRPr="005B2677">
              <w:rPr>
                <w:rFonts w:asciiTheme="minorHAnsi" w:hAnsiTheme="minorHAnsi" w:cstheme="minorHAnsi"/>
                <w:color w:val="000000"/>
                <w:sz w:val="20"/>
                <w:szCs w:val="20"/>
                <w:lang w:val="el-GR" w:eastAsia="el-GR"/>
              </w:rPr>
              <w:t>Διαδραστικών Συστημάτων.</w:t>
            </w:r>
          </w:p>
          <w:p w14:paraId="39D2ADD9" w14:textId="3FBCC605" w:rsidR="005B2677" w:rsidRPr="005B2677" w:rsidRDefault="005B2677" w:rsidP="005B2677">
            <w:pPr>
              <w:autoSpaceDE w:val="0"/>
              <w:autoSpaceDN w:val="0"/>
              <w:adjustRightInd w:val="0"/>
              <w:rPr>
                <w:rFonts w:asciiTheme="minorHAnsi" w:hAnsiTheme="minorHAnsi" w:cstheme="minorHAnsi"/>
                <w:b/>
                <w:color w:val="339966"/>
                <w:sz w:val="20"/>
                <w:szCs w:val="20"/>
              </w:rPr>
            </w:pPr>
            <w:r w:rsidRPr="005B2677">
              <w:rPr>
                <w:rFonts w:asciiTheme="minorHAnsi" w:hAnsiTheme="minorHAnsi" w:cstheme="minorHAnsi"/>
                <w:color w:val="000000"/>
                <w:sz w:val="20"/>
                <w:szCs w:val="20"/>
                <w:lang w:val="el-GR" w:eastAsia="el-GR"/>
              </w:rPr>
              <w:t xml:space="preserve">Για τη διδασκαλία των </w:t>
            </w:r>
            <w:r w:rsidRPr="005B2677">
              <w:rPr>
                <w:rFonts w:asciiTheme="minorHAnsi" w:hAnsiTheme="minorHAnsi" w:cstheme="minorHAnsi"/>
                <w:b/>
                <w:bCs/>
                <w:color w:val="000000"/>
                <w:sz w:val="20"/>
                <w:szCs w:val="20"/>
                <w:lang w:val="el-GR" w:eastAsia="el-GR"/>
              </w:rPr>
              <w:t>Μαθηματικών</w:t>
            </w:r>
            <w:r w:rsidRPr="005B2677">
              <w:rPr>
                <w:rFonts w:asciiTheme="minorHAnsi" w:hAnsiTheme="minorHAnsi" w:cstheme="minorHAnsi"/>
                <w:color w:val="000000"/>
                <w:sz w:val="20"/>
                <w:szCs w:val="20"/>
                <w:lang w:val="el-GR" w:eastAsia="el-GR"/>
              </w:rPr>
              <w:t xml:space="preserve">, οι </w:t>
            </w:r>
            <w:proofErr w:type="spellStart"/>
            <w:r w:rsidRPr="005B2677">
              <w:rPr>
                <w:rFonts w:asciiTheme="minorHAnsi" w:hAnsiTheme="minorHAnsi" w:cstheme="minorHAnsi"/>
                <w:color w:val="000000"/>
                <w:sz w:val="20"/>
                <w:szCs w:val="20"/>
                <w:lang w:val="el-GR" w:eastAsia="el-GR"/>
              </w:rPr>
              <w:t>διαδραστικές</w:t>
            </w:r>
            <w:proofErr w:type="spellEnd"/>
            <w:r w:rsidRPr="005B2677">
              <w:rPr>
                <w:rFonts w:asciiTheme="minorHAnsi" w:hAnsiTheme="minorHAnsi" w:cstheme="minorHAnsi"/>
                <w:color w:val="000000"/>
                <w:sz w:val="20"/>
                <w:szCs w:val="20"/>
                <w:lang w:val="el-GR" w:eastAsia="el-GR"/>
              </w:rPr>
              <w:t xml:space="preserve"> οθόνες αφής διευκολύνουν τη χρήση δυναμικών λογισμικών Μαθηματικών, εργαλείων γεωμετρικών κατασκευών, διαδραστικών ασκήσεων, βίντεο-ηχητικών, τρισδιάστατων μοντέλων, εγείροντας το ενδιαφέρον των μαθητών/-τριών και προάγοντας την αφομοίωση της ύλης.</w:t>
            </w:r>
          </w:p>
        </w:tc>
      </w:tr>
    </w:tbl>
    <w:p w14:paraId="3FF4FFB7" w14:textId="77777777" w:rsidR="0008365E" w:rsidRPr="00572A4C" w:rsidRDefault="0008365E" w:rsidP="009F77DA">
      <w:pPr>
        <w:jc w:val="center"/>
        <w:rPr>
          <w:rFonts w:asciiTheme="minorHAnsi" w:hAnsiTheme="minorHAnsi" w:cstheme="minorHAnsi"/>
          <w:sz w:val="20"/>
          <w:szCs w:val="20"/>
          <w:lang w:val="el-GR"/>
        </w:rPr>
      </w:pPr>
    </w:p>
    <w:p w14:paraId="150811B8" w14:textId="4CBE6CAD" w:rsidR="00C8632E" w:rsidRPr="00572A4C" w:rsidRDefault="000C5469" w:rsidP="005B2677">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Νέα Σμύρνη</w:t>
      </w:r>
      <w:r w:rsidR="00C8632E" w:rsidRPr="00572A4C">
        <w:rPr>
          <w:rFonts w:asciiTheme="minorHAnsi" w:hAnsiTheme="minorHAnsi" w:cstheme="minorHAnsi"/>
          <w:sz w:val="20"/>
          <w:szCs w:val="20"/>
          <w:lang w:val="el-GR"/>
        </w:rPr>
        <w:t xml:space="preserve">, </w:t>
      </w:r>
      <w:r w:rsidR="00CE7F03">
        <w:rPr>
          <w:rFonts w:asciiTheme="minorHAnsi" w:hAnsiTheme="minorHAnsi" w:cstheme="minorHAnsi"/>
          <w:sz w:val="20"/>
          <w:szCs w:val="20"/>
          <w:lang w:val="el-GR"/>
        </w:rPr>
        <w:t>Σεπτέμ</w:t>
      </w:r>
      <w:r w:rsidR="00C8632E" w:rsidRPr="00572A4C">
        <w:rPr>
          <w:rFonts w:asciiTheme="minorHAnsi" w:hAnsiTheme="minorHAnsi" w:cstheme="minorHAnsi"/>
          <w:sz w:val="20"/>
          <w:szCs w:val="20"/>
          <w:lang w:val="el-GR"/>
        </w:rPr>
        <w:t>βριος</w:t>
      </w:r>
      <w:r w:rsidR="00D32472" w:rsidRPr="00572A4C">
        <w:rPr>
          <w:rFonts w:asciiTheme="minorHAnsi" w:hAnsiTheme="minorHAnsi" w:cstheme="minorHAnsi"/>
          <w:sz w:val="20"/>
          <w:szCs w:val="20"/>
          <w:lang w:val="el-GR"/>
        </w:rPr>
        <w:t xml:space="preserve"> </w:t>
      </w:r>
      <w:r w:rsidR="00C8632E" w:rsidRPr="00572A4C">
        <w:rPr>
          <w:rFonts w:asciiTheme="minorHAnsi" w:hAnsiTheme="minorHAnsi" w:cstheme="minorHAnsi"/>
          <w:sz w:val="20"/>
          <w:szCs w:val="20"/>
          <w:lang w:val="el-GR"/>
        </w:rPr>
        <w:t>202</w:t>
      </w:r>
      <w:r w:rsidR="00CE7F03">
        <w:rPr>
          <w:rFonts w:asciiTheme="minorHAnsi" w:hAnsiTheme="minorHAnsi" w:cstheme="minorHAnsi"/>
          <w:sz w:val="20"/>
          <w:szCs w:val="20"/>
          <w:lang w:val="el-GR"/>
        </w:rPr>
        <w:t>4</w:t>
      </w:r>
    </w:p>
    <w:p w14:paraId="719C8A18" w14:textId="77777777" w:rsidR="00C8632E" w:rsidRPr="00572A4C" w:rsidRDefault="00C8632E" w:rsidP="00C8632E">
      <w:pPr>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Μαγδαληνή Κοκκαλιάρη</w:t>
      </w:r>
    </w:p>
    <w:p w14:paraId="43005A2A" w14:textId="5AA742DE" w:rsidR="00C91FEE" w:rsidRPr="00572A4C" w:rsidRDefault="00C8632E" w:rsidP="00E57AFD">
      <w:pPr>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Σ</w:t>
      </w:r>
      <w:r w:rsidR="000C5469">
        <w:rPr>
          <w:rFonts w:asciiTheme="minorHAnsi" w:hAnsiTheme="minorHAnsi" w:cstheme="minorHAnsi"/>
          <w:sz w:val="20"/>
          <w:szCs w:val="20"/>
          <w:lang w:val="el-GR"/>
        </w:rPr>
        <w:t>.</w:t>
      </w:r>
      <w:r w:rsidRPr="00572A4C">
        <w:rPr>
          <w:rFonts w:asciiTheme="minorHAnsi" w:hAnsiTheme="minorHAnsi" w:cstheme="minorHAnsi"/>
          <w:sz w:val="20"/>
          <w:szCs w:val="20"/>
          <w:lang w:val="el-GR"/>
        </w:rPr>
        <w:t>Ε</w:t>
      </w:r>
      <w:r w:rsidR="000C5469">
        <w:rPr>
          <w:rFonts w:asciiTheme="minorHAnsi" w:hAnsiTheme="minorHAnsi" w:cstheme="minorHAnsi"/>
          <w:sz w:val="20"/>
          <w:szCs w:val="20"/>
          <w:lang w:val="el-GR"/>
        </w:rPr>
        <w:t>.</w:t>
      </w:r>
      <w:r w:rsidRPr="00572A4C">
        <w:rPr>
          <w:rFonts w:asciiTheme="minorHAnsi" w:hAnsiTheme="minorHAnsi" w:cstheme="minorHAnsi"/>
          <w:sz w:val="20"/>
          <w:szCs w:val="20"/>
          <w:lang w:val="el-GR"/>
        </w:rPr>
        <w:t xml:space="preserve"> ΠΕ03 </w:t>
      </w:r>
      <w:r w:rsidR="000C5469">
        <w:rPr>
          <w:rFonts w:asciiTheme="minorHAnsi" w:hAnsiTheme="minorHAnsi" w:cstheme="minorHAnsi"/>
          <w:sz w:val="20"/>
          <w:szCs w:val="20"/>
          <w:lang w:val="el-GR"/>
        </w:rPr>
        <w:t>Δ Αθήνας</w:t>
      </w:r>
    </w:p>
    <w:sectPr w:rsidR="00C91FEE" w:rsidRPr="00572A4C"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D8D90" w14:textId="77777777" w:rsidR="0043481A" w:rsidRDefault="0043481A" w:rsidP="002F00AB">
      <w:r>
        <w:separator/>
      </w:r>
    </w:p>
  </w:endnote>
  <w:endnote w:type="continuationSeparator" w:id="0">
    <w:p w14:paraId="2EB0C5AB" w14:textId="77777777" w:rsidR="0043481A" w:rsidRDefault="0043481A"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11B86" w14:textId="77777777" w:rsidR="0043481A" w:rsidRDefault="0043481A" w:rsidP="002F00AB">
      <w:r>
        <w:separator/>
      </w:r>
    </w:p>
  </w:footnote>
  <w:footnote w:type="continuationSeparator" w:id="0">
    <w:p w14:paraId="53BDDC1C" w14:textId="77777777" w:rsidR="0043481A" w:rsidRDefault="0043481A" w:rsidP="002F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69985532">
    <w:abstractNumId w:val="4"/>
  </w:num>
  <w:num w:numId="2" w16cid:durableId="596250313">
    <w:abstractNumId w:val="0"/>
  </w:num>
  <w:num w:numId="3" w16cid:durableId="1506673576">
    <w:abstractNumId w:val="5"/>
  </w:num>
  <w:num w:numId="4" w16cid:durableId="1401515873">
    <w:abstractNumId w:val="1"/>
  </w:num>
  <w:num w:numId="5" w16cid:durableId="2142190836">
    <w:abstractNumId w:val="3"/>
  </w:num>
  <w:num w:numId="6" w16cid:durableId="1233199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EE"/>
    <w:rsid w:val="00025A3B"/>
    <w:rsid w:val="00037DD1"/>
    <w:rsid w:val="00051070"/>
    <w:rsid w:val="0008365E"/>
    <w:rsid w:val="000909AE"/>
    <w:rsid w:val="000955A6"/>
    <w:rsid w:val="000B6079"/>
    <w:rsid w:val="000B7169"/>
    <w:rsid w:val="000C243C"/>
    <w:rsid w:val="000C5469"/>
    <w:rsid w:val="000E26CE"/>
    <w:rsid w:val="000E729A"/>
    <w:rsid w:val="00114DE0"/>
    <w:rsid w:val="00120A75"/>
    <w:rsid w:val="00127B37"/>
    <w:rsid w:val="0013059B"/>
    <w:rsid w:val="00137DB3"/>
    <w:rsid w:val="00137FB1"/>
    <w:rsid w:val="001612DE"/>
    <w:rsid w:val="00164565"/>
    <w:rsid w:val="00174C81"/>
    <w:rsid w:val="001A4D7F"/>
    <w:rsid w:val="001B1DA7"/>
    <w:rsid w:val="001E2E55"/>
    <w:rsid w:val="00206C40"/>
    <w:rsid w:val="002309F6"/>
    <w:rsid w:val="00236A6A"/>
    <w:rsid w:val="002468E2"/>
    <w:rsid w:val="00272BAF"/>
    <w:rsid w:val="002921D0"/>
    <w:rsid w:val="002931E2"/>
    <w:rsid w:val="002C0A04"/>
    <w:rsid w:val="002C29BF"/>
    <w:rsid w:val="002C322B"/>
    <w:rsid w:val="002D035C"/>
    <w:rsid w:val="002F00AB"/>
    <w:rsid w:val="002F7D2D"/>
    <w:rsid w:val="00305F4B"/>
    <w:rsid w:val="00307473"/>
    <w:rsid w:val="00311323"/>
    <w:rsid w:val="003262B6"/>
    <w:rsid w:val="00365DAD"/>
    <w:rsid w:val="003971A9"/>
    <w:rsid w:val="003A4332"/>
    <w:rsid w:val="003C69CF"/>
    <w:rsid w:val="003E6A46"/>
    <w:rsid w:val="003E7E1F"/>
    <w:rsid w:val="0040658D"/>
    <w:rsid w:val="00412E85"/>
    <w:rsid w:val="00414F92"/>
    <w:rsid w:val="00431355"/>
    <w:rsid w:val="0043429D"/>
    <w:rsid w:val="0043481A"/>
    <w:rsid w:val="00452D2B"/>
    <w:rsid w:val="00467BD9"/>
    <w:rsid w:val="00474915"/>
    <w:rsid w:val="00474A63"/>
    <w:rsid w:val="004840EB"/>
    <w:rsid w:val="004A2DA5"/>
    <w:rsid w:val="004A3224"/>
    <w:rsid w:val="004C6197"/>
    <w:rsid w:val="004E45BD"/>
    <w:rsid w:val="004F49FA"/>
    <w:rsid w:val="0050662C"/>
    <w:rsid w:val="00521182"/>
    <w:rsid w:val="0056380C"/>
    <w:rsid w:val="00563B1F"/>
    <w:rsid w:val="00565653"/>
    <w:rsid w:val="00570BF4"/>
    <w:rsid w:val="00572A4C"/>
    <w:rsid w:val="005B2677"/>
    <w:rsid w:val="005B50D7"/>
    <w:rsid w:val="005F4592"/>
    <w:rsid w:val="006606BF"/>
    <w:rsid w:val="00661870"/>
    <w:rsid w:val="006708A7"/>
    <w:rsid w:val="006807A6"/>
    <w:rsid w:val="00680BBE"/>
    <w:rsid w:val="00682CA5"/>
    <w:rsid w:val="00697FA3"/>
    <w:rsid w:val="006C2496"/>
    <w:rsid w:val="006C3643"/>
    <w:rsid w:val="006C69B0"/>
    <w:rsid w:val="006D75A2"/>
    <w:rsid w:val="006F6AA5"/>
    <w:rsid w:val="00702475"/>
    <w:rsid w:val="0070452D"/>
    <w:rsid w:val="0072118F"/>
    <w:rsid w:val="00743DBC"/>
    <w:rsid w:val="00751AB9"/>
    <w:rsid w:val="00767645"/>
    <w:rsid w:val="007E7C0C"/>
    <w:rsid w:val="007F35E5"/>
    <w:rsid w:val="007F39F3"/>
    <w:rsid w:val="00805CE6"/>
    <w:rsid w:val="00853D1C"/>
    <w:rsid w:val="00875DC3"/>
    <w:rsid w:val="00890C33"/>
    <w:rsid w:val="008B3475"/>
    <w:rsid w:val="008B3966"/>
    <w:rsid w:val="008D6E6F"/>
    <w:rsid w:val="008E5D7F"/>
    <w:rsid w:val="009033F3"/>
    <w:rsid w:val="00913572"/>
    <w:rsid w:val="00921068"/>
    <w:rsid w:val="009435B6"/>
    <w:rsid w:val="009A21F6"/>
    <w:rsid w:val="009D2616"/>
    <w:rsid w:val="009E0DDD"/>
    <w:rsid w:val="009F3930"/>
    <w:rsid w:val="009F77A0"/>
    <w:rsid w:val="009F77DA"/>
    <w:rsid w:val="00A05574"/>
    <w:rsid w:val="00A1049D"/>
    <w:rsid w:val="00A34D92"/>
    <w:rsid w:val="00A44306"/>
    <w:rsid w:val="00A56173"/>
    <w:rsid w:val="00A570B9"/>
    <w:rsid w:val="00A65315"/>
    <w:rsid w:val="00A66F2E"/>
    <w:rsid w:val="00A8110E"/>
    <w:rsid w:val="00AA08B7"/>
    <w:rsid w:val="00AD3ED1"/>
    <w:rsid w:val="00AD4486"/>
    <w:rsid w:val="00B12DFE"/>
    <w:rsid w:val="00B138B6"/>
    <w:rsid w:val="00B13FD7"/>
    <w:rsid w:val="00B20760"/>
    <w:rsid w:val="00B20CE4"/>
    <w:rsid w:val="00B41B5E"/>
    <w:rsid w:val="00B47778"/>
    <w:rsid w:val="00B51E7E"/>
    <w:rsid w:val="00B9282F"/>
    <w:rsid w:val="00BC005A"/>
    <w:rsid w:val="00BC2563"/>
    <w:rsid w:val="00BC5D48"/>
    <w:rsid w:val="00BC5ECE"/>
    <w:rsid w:val="00BD6F19"/>
    <w:rsid w:val="00C01E38"/>
    <w:rsid w:val="00C30BAB"/>
    <w:rsid w:val="00C506EC"/>
    <w:rsid w:val="00C63724"/>
    <w:rsid w:val="00C75B7D"/>
    <w:rsid w:val="00C8632E"/>
    <w:rsid w:val="00C91FEE"/>
    <w:rsid w:val="00CB267D"/>
    <w:rsid w:val="00CB6FC8"/>
    <w:rsid w:val="00CC32E3"/>
    <w:rsid w:val="00CC5CAC"/>
    <w:rsid w:val="00CE7984"/>
    <w:rsid w:val="00CE7F03"/>
    <w:rsid w:val="00D32472"/>
    <w:rsid w:val="00D34A94"/>
    <w:rsid w:val="00D44140"/>
    <w:rsid w:val="00D456B5"/>
    <w:rsid w:val="00D55724"/>
    <w:rsid w:val="00D6662E"/>
    <w:rsid w:val="00D8237A"/>
    <w:rsid w:val="00D87C35"/>
    <w:rsid w:val="00DA2CF3"/>
    <w:rsid w:val="00DA547A"/>
    <w:rsid w:val="00DA6744"/>
    <w:rsid w:val="00DD03BE"/>
    <w:rsid w:val="00DD608B"/>
    <w:rsid w:val="00DE49A2"/>
    <w:rsid w:val="00DF2E07"/>
    <w:rsid w:val="00E2229F"/>
    <w:rsid w:val="00E23F44"/>
    <w:rsid w:val="00E36A4D"/>
    <w:rsid w:val="00E57AFD"/>
    <w:rsid w:val="00EC4E0A"/>
    <w:rsid w:val="00ED3880"/>
    <w:rsid w:val="00EE636B"/>
    <w:rsid w:val="00EF3E4B"/>
    <w:rsid w:val="00EF62A1"/>
    <w:rsid w:val="00F30C92"/>
    <w:rsid w:val="00F349C5"/>
    <w:rsid w:val="00F5782D"/>
    <w:rsid w:val="00F656AA"/>
    <w:rsid w:val="00F66D6A"/>
    <w:rsid w:val="00F95398"/>
    <w:rsid w:val="00FB0EFF"/>
    <w:rsid w:val="00FE577E"/>
    <w:rsid w:val="00FE57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DE5CD"/>
  <w15:docId w15:val="{C2CE232C-96E7-409F-8B45-CFE8D93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A75"/>
    <w:rPr>
      <w:sz w:val="24"/>
      <w:szCs w:val="24"/>
      <w:lang w:val="en-GB" w:eastAsia="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12DFE"/>
    <w:rPr>
      <w:rFonts w:ascii="Tahoma" w:hAnsi="Tahoma" w:cs="Tahoma"/>
      <w:sz w:val="16"/>
      <w:szCs w:val="16"/>
    </w:rPr>
  </w:style>
  <w:style w:type="character" w:customStyle="1" w:styleId="Char">
    <w:name w:val="Κείμενο πλαισίου Char"/>
    <w:basedOn w:val="a0"/>
    <w:link w:val="a4"/>
    <w:rsid w:val="00B12DFE"/>
    <w:rPr>
      <w:rFonts w:ascii="Tahoma" w:hAnsi="Tahoma" w:cs="Tahoma"/>
      <w:sz w:val="16"/>
      <w:szCs w:val="16"/>
      <w:lang w:val="en-GB" w:eastAsia="en-GB"/>
    </w:rPr>
  </w:style>
  <w:style w:type="paragraph" w:styleId="a5">
    <w:name w:val="header"/>
    <w:basedOn w:val="a"/>
    <w:link w:val="Char0"/>
    <w:rsid w:val="002F00AB"/>
    <w:pPr>
      <w:tabs>
        <w:tab w:val="center" w:pos="4153"/>
        <w:tab w:val="right" w:pos="8306"/>
      </w:tabs>
    </w:pPr>
  </w:style>
  <w:style w:type="character" w:customStyle="1" w:styleId="Char0">
    <w:name w:val="Κεφαλίδα Char"/>
    <w:basedOn w:val="a0"/>
    <w:link w:val="a5"/>
    <w:rsid w:val="002F00AB"/>
    <w:rPr>
      <w:sz w:val="24"/>
      <w:szCs w:val="24"/>
      <w:lang w:val="en-GB" w:eastAsia="en-GB"/>
    </w:rPr>
  </w:style>
  <w:style w:type="paragraph" w:styleId="a6">
    <w:name w:val="footer"/>
    <w:basedOn w:val="a"/>
    <w:link w:val="Char1"/>
    <w:rsid w:val="002F00AB"/>
    <w:pPr>
      <w:tabs>
        <w:tab w:val="center" w:pos="4153"/>
        <w:tab w:val="right" w:pos="8306"/>
      </w:tabs>
    </w:pPr>
  </w:style>
  <w:style w:type="character" w:customStyle="1" w:styleId="Char1">
    <w:name w:val="Υποσέλιδο Char"/>
    <w:basedOn w:val="a0"/>
    <w:link w:val="a6"/>
    <w:rsid w:val="002F00AB"/>
    <w:rPr>
      <w:sz w:val="24"/>
      <w:szCs w:val="24"/>
      <w:lang w:val="en-GB" w:eastAsia="en-GB"/>
    </w:rPr>
  </w:style>
  <w:style w:type="character" w:styleId="a7">
    <w:name w:val="Placeholder Text"/>
    <w:basedOn w:val="a0"/>
    <w:uiPriority w:val="99"/>
    <w:semiHidden/>
    <w:rsid w:val="00206C40"/>
    <w:rPr>
      <w:color w:val="808080"/>
    </w:rPr>
  </w:style>
  <w:style w:type="paragraph" w:styleId="a8">
    <w:name w:val="List Paragraph"/>
    <w:basedOn w:val="a"/>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Web">
    <w:name w:val="Normal (Web)"/>
    <w:basedOn w:val="a"/>
    <w:uiPriority w:val="99"/>
    <w:unhideWhenUsed/>
    <w:rsid w:val="00C8632E"/>
    <w:pPr>
      <w:spacing w:before="100" w:beforeAutospacing="1" w:after="100" w:afterAutospacing="1"/>
    </w:pPr>
    <w:rPr>
      <w:lang w:val="el-GR" w:eastAsia="el-GR"/>
    </w:rPr>
  </w:style>
  <w:style w:type="character" w:styleId="a9">
    <w:name w:val="Strong"/>
    <w:basedOn w:val="a0"/>
    <w:uiPriority w:val="22"/>
    <w:qFormat/>
    <w:rsid w:val="00C8632E"/>
    <w:rPr>
      <w:b/>
      <w:bCs/>
    </w:rPr>
  </w:style>
  <w:style w:type="character" w:styleId="-">
    <w:name w:val="Hyperlink"/>
    <w:basedOn w:val="a0"/>
    <w:unhideWhenUsed/>
    <w:rsid w:val="00414F92"/>
    <w:rPr>
      <w:color w:val="0000FF" w:themeColor="hyperlink"/>
      <w:u w:val="single"/>
    </w:rPr>
  </w:style>
  <w:style w:type="character" w:styleId="aa">
    <w:name w:val="Unresolved Mention"/>
    <w:basedOn w:val="a0"/>
    <w:uiPriority w:val="99"/>
    <w:semiHidden/>
    <w:unhideWhenUsed/>
    <w:rsid w:val="00414F92"/>
    <w:rPr>
      <w:color w:val="605E5C"/>
      <w:shd w:val="clear" w:color="auto" w:fill="E1DFDD"/>
    </w:rPr>
  </w:style>
  <w:style w:type="character" w:styleId="-0">
    <w:name w:val="FollowedHyperlink"/>
    <w:basedOn w:val="a0"/>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074163624">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sch.gr/modules/document/file.php/PDE-PEK200/%CE%A3%CE%A5%CE%9D%201_106696_%CE%9C%CE%91%CE%98%CE%97%CE%9C%CE%91%CE%A4%CE%99%CE%9A%CE%91%20%CE%93%20%CE%93%CE%95%CE%9B%20%CE%93%CE%95%CE%9D%202024_25.pdf"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lass.sch.gr/modules/document/file.php/PDE-PEK200/%CE%A6%CE%95%CE%9A%20%CE%92%204545_89004_%CE%942_1_8_24_%CE%A5%CE%9B%CE%97%20%CE%93%CE%95%CE%9B%20%CE%A4%CE%A1%20%CE%98%CE%95%CE%9C%CE%91%CE%A4%CE%A9%CE%9D.pdf" TargetMode="External"/><Relationship Id="rId12" Type="http://schemas.openxmlformats.org/officeDocument/2006/relationships/hyperlink" Target="http://ebooks.edu.gr/new/allcourses.php" TargetMode="External"/><Relationship Id="rId17" Type="http://schemas.openxmlformats.org/officeDocument/2006/relationships/hyperlink" Target="https://www.stem-ib-support.gr/el/%CF%84%CE%B5%CE%BA%CE%BC%CE%B7%CF%81%CE%AF%CF%89%CF%83%CE%B7/%CF%87%CF%81%CE%AE%CF%83%CE%B9%CE%BC%CE%B1-%CE%B1%CF%81%CF%87%CE%B5%CE%AF%CE%B1/%CE%B4%CE%B9%CE%B1%CE%B4%CF%81%CE%B1%CF%83%CF%84%CE%B9%CE%BA%CE%AC-%CF%83%CF%85%CF%83%CF%84%CE%AE%CE%BC%CE%B1%CF%84%CE%B1" TargetMode="External"/><Relationship Id="rId2" Type="http://schemas.openxmlformats.org/officeDocument/2006/relationships/styles" Target="styles.xml"/><Relationship Id="rId16"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samsung-black-moni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gr/idocs-nph/search/pdfViewerForm.html?args=5C7QrtC22wHUdWr4xouZundtvSoClrL8_GXM9SSu7Kb3U4LPcASlceJInJ48_97uHrMts-zFzeyCiBSQOpYnTy36MacmUFCx2ppFvBej56Mmc8Qdb8ZfRJqZnsIAdk8Lv_e6czmhEembNmZCMxLMtUvITc5eyIva-XhD23Nbj6UTHdNU5EOBfkk2XEyry9Bz" TargetMode="External"/><Relationship Id="rId5" Type="http://schemas.openxmlformats.org/officeDocument/2006/relationships/footnotes" Target="footnotes.xml"/><Relationship Id="rId15"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 TargetMode="External"/><Relationship Id="rId10" Type="http://schemas.openxmlformats.org/officeDocument/2006/relationships/hyperlink" Target="http://ebooks.edu.gr/ebooks/handle/8547/53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lass.sch.gr/modules/document/file.php/PDE-PEK200/%CE%95%CE%9E%CE%95%20-%20106696%20-%202024%20-%20%CE%9F%CE%B4%CE%B7%CE%B3%CE%AF%CE%B5%CF%82%20%CE%B3%CE%B9%CE%B1%20%CF%84%CE%B7%20%CE%B4%CE%B9%CE%B4%CE%B1%CF%83%CE%BA%CE%B1%CE%BB%CE%AF%CE%B1%20%CF%84%CF%89%CE%BD%20%CE%BC%CE%B1%CE%B8%CE%B7%CE%BC%CE%AC%CF%84%CF%89%CE%BD%20%CF%84%CF%89%CE%BD%20%CE%9C%CE%B1%CE%B8%CE%B7%CE%BC%CE%B1%CF%84%CE%B9%CE%BA%CF%8E%CE%BD%20%CE%93%CE%B5%CE%BD%CE%B9%CE%BA%CE%AE%CF%82%20%CE%A0%CE%B1%CE%B9%CE%B4%CE%B5%CE%AF%CE%B1%CF%82%20_%CF%84%CE%BF%20%CE%B4%CE%B9%CE%B4%CE%AC%CF%83%CE%BA%CE%BF%CE%BD%CF%84%CE%B1%CE%B9%20%CE%BF%CE%B9%20%CE%BC%CE%B1%CE%B8%CE%B7%CF%84%CE%AD%CF%82%20%CF%80%CE%BF%CF%85%20%CE%B5%CF%80%CE%B9%CE%BB%CE%AD%CE%B3%CE%BF%CF%85%CE%BD%20%CF%84%CE%B7%CE%BD%20%CE%9F%CE%BC%CE%AC%CE%B4%CE%B1%20%CE%A0%CF%81%CE%BF%CF%83.pdf"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2863</Words>
  <Characters>20795</Characters>
  <Application>Microsoft Office Word</Application>
  <DocSecurity>0</DocSecurity>
  <Lines>173</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subject/>
  <dc:creator>Sony</dc:creator>
  <cp:keywords/>
  <dc:description/>
  <cp:lastModifiedBy>Magdalini Kokkaliari</cp:lastModifiedBy>
  <cp:revision>35</cp:revision>
  <cp:lastPrinted>2023-10-16T22:10:00Z</cp:lastPrinted>
  <dcterms:created xsi:type="dcterms:W3CDTF">2024-11-06T05:10:00Z</dcterms:created>
  <dcterms:modified xsi:type="dcterms:W3CDTF">2024-11-06T05:57:00Z</dcterms:modified>
</cp:coreProperties>
</file>