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250" w:rsidRDefault="00443B87">
      <w:r w:rsidRPr="00443B87">
        <w:rPr>
          <w:noProof/>
          <w:lang w:eastAsia="el-GR"/>
        </w:rPr>
        <w:drawing>
          <wp:inline distT="0" distB="0" distL="0" distR="0">
            <wp:extent cx="4368800" cy="1873250"/>
            <wp:effectExtent l="0" t="0" r="0" b="0"/>
            <wp:docPr id="1" name="Αντικείμενο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305800" cy="4572000"/>
                      <a:chOff x="381000" y="1981200"/>
                      <a:chExt cx="8305800" cy="4572000"/>
                    </a:xfrm>
                  </a:grpSpPr>
                  <a:sp>
                    <a:nvSpPr>
                      <a:cNvPr id="132099" name="Rectangle 3"/>
                      <a:cNvSpPr>
                        <a:spLocks noGrp="1" noChangeArrowheads="1"/>
                      </a:cNvSpPr>
                    </a:nvSpPr>
                    <a:spPr bwMode="auto">
                      <a:xfrm>
                        <a:off x="381000" y="1981200"/>
                        <a:ext cx="8305800" cy="457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marL="342900" indent="-3429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3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–"/>
                            <a:defRPr sz="2800">
                              <a:solidFill>
                                <a:schemeClr val="tx1"/>
                              </a:solidFill>
                              <a:latin typeface="+mn-lt"/>
                              <a:cs typeface="+mn-cs"/>
                            </a:defRPr>
                          </a:lvl2pPr>
                          <a:lvl3pPr marL="11430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400">
                              <a:solidFill>
                                <a:schemeClr val="tx1"/>
                              </a:solidFill>
                              <a:latin typeface="+mn-lt"/>
                              <a:cs typeface="+mn-cs"/>
                            </a:defRPr>
                          </a:lvl3pPr>
                          <a:lvl4pPr marL="16002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–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  <a:cs typeface="+mn-cs"/>
                            </a:defRPr>
                          </a:lvl4pPr>
                          <a:lvl5pPr marL="20574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»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  <a:cs typeface="+mn-cs"/>
                            </a:defRPr>
                          </a:lvl5pPr>
                          <a:lvl6pPr marL="25146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»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  <a:cs typeface="+mn-cs"/>
                            </a:defRPr>
                          </a:lvl6pPr>
                          <a:lvl7pPr marL="29718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»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  <a:cs typeface="+mn-cs"/>
                            </a:defRPr>
                          </a:lvl7pPr>
                          <a:lvl8pPr marL="34290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»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  <a:cs typeface="+mn-cs"/>
                            </a:defRPr>
                          </a:lvl8pPr>
                          <a:lvl9pPr marL="38862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»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  <a:cs typeface="+mn-cs"/>
                            </a:defRPr>
                          </a:lvl9pPr>
                        </a:lstStyle>
                        <a:p>
                          <a:pPr marL="0" indent="0" algn="just">
                            <a:buFontTx/>
                            <a:buNone/>
                          </a:pPr>
                          <a:r>
                            <a:rPr lang="el-GR" sz="2400" b="1" u="sng" dirty="0" smtClean="0"/>
                            <a:t>ΕΙΔΙΚΑ ΠΡΟΒΛΗΜΑΤΑ</a:t>
                          </a:r>
                        </a:p>
                        <a:p>
                          <a:pPr marL="0" indent="0" algn="just">
                            <a:buFontTx/>
                            <a:buNone/>
                          </a:pPr>
                          <a:endParaRPr lang="el-GR" sz="2400" b="1" u="sng" dirty="0" smtClean="0"/>
                        </a:p>
                        <a:p>
                          <a:pPr marL="0" indent="0" algn="just">
                            <a:buFontTx/>
                            <a:buAutoNum type="arabicPeriod"/>
                          </a:pPr>
                          <a:r>
                            <a:rPr lang="el-GR" sz="2400" b="1" dirty="0" smtClean="0"/>
                            <a:t>ΜΕΤΡΗΣΗ ΑΠΟΣΤΑΣΕΩΝ</a:t>
                          </a:r>
                        </a:p>
                        <a:p>
                          <a:pPr marL="0" indent="0" algn="just">
                            <a:buFontTx/>
                            <a:buAutoNum type="arabicPeriod"/>
                          </a:pPr>
                          <a:endParaRPr lang="el-GR" sz="2400" b="1" dirty="0" smtClean="0"/>
                        </a:p>
                        <a:p>
                          <a:pPr marL="0" indent="0" algn="just">
                            <a:buFont typeface="Wingdings" pitchFamily="2" charset="2"/>
                            <a:buChar char="Ø"/>
                          </a:pPr>
                          <a:r>
                            <a:rPr lang="el-GR" sz="2000" b="1" dirty="0" smtClean="0"/>
                            <a:t> ΑΔΙΑΒΑΤΟ ΕΔΑΦΟΣ</a:t>
                          </a:r>
                        </a:p>
                        <a:p>
                          <a:pPr marL="0" indent="0" algn="just">
                            <a:buFontTx/>
                            <a:buNone/>
                          </a:pPr>
                          <a:r>
                            <a:rPr lang="el-GR" sz="2400" dirty="0" smtClean="0"/>
                            <a:t> Όταν, όμως, μεταξύ των σημείων μεσολαβεί κάποιο αδιάβατο εμπόδιο για να επιλύσουμε το πρόβλημα υπάρχουν δύο τρόποι:</a:t>
                          </a:r>
                        </a:p>
                        <a:p>
                          <a:pPr marL="0" indent="0" algn="just"/>
                          <a:r>
                            <a:rPr lang="el-GR" sz="2400" dirty="0" smtClean="0"/>
                            <a:t> Επίλυση με γεωμετρικές μεθόδους και </a:t>
                          </a:r>
                        </a:p>
                        <a:p>
                          <a:pPr marL="0" indent="0" algn="just"/>
                          <a:r>
                            <a:rPr lang="el-GR" sz="2400" dirty="0" smtClean="0"/>
                            <a:t> Τριγωνομετρική επίλυση.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443B87" w:rsidRPr="00443B87" w:rsidRDefault="00443B87" w:rsidP="00443B87">
      <w:r w:rsidRPr="00443B87">
        <w:rPr>
          <w:b/>
          <w:bCs/>
          <w:u w:val="single"/>
        </w:rPr>
        <w:t>ΓΕΩΜΕΤΡΙΚΗ ΕΠΙΛΥΣΗ – 1ος ΤΡΟΠΟΣ</w:t>
      </w:r>
      <w:r w:rsidRPr="00443B87">
        <w:rPr>
          <w:b/>
          <w:bCs/>
        </w:rPr>
        <w:t xml:space="preserve"> </w:t>
      </w:r>
    </w:p>
    <w:p w:rsidR="00443B87" w:rsidRPr="00443B87" w:rsidRDefault="00443B87" w:rsidP="00443B87">
      <w:r w:rsidRPr="00443B87">
        <w:t>Ζητείται η μέτρηση της απόστασης των σημείων Α και Β  όταν μεσολαβεί αδιάβατο εμπόδιο, αλλά δεν εμποδίζει την ορατότητα.</w:t>
      </w:r>
    </w:p>
    <w:p w:rsidR="00443B87" w:rsidRDefault="00443B87">
      <w:r w:rsidRPr="00443B87">
        <w:rPr>
          <w:noProof/>
          <w:lang w:eastAsia="el-GR"/>
        </w:rPr>
        <w:drawing>
          <wp:inline distT="0" distB="0" distL="0" distR="0">
            <wp:extent cx="3422650" cy="1905000"/>
            <wp:effectExtent l="0" t="0" r="0" b="0"/>
            <wp:docPr id="3" name="Εικόνα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27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B87" w:rsidRPr="00443B87" w:rsidRDefault="00443B87" w:rsidP="00443B87">
      <w:r w:rsidRPr="00443B87">
        <w:t xml:space="preserve">Α'Β'=ΑΒ. Επομένως η μέτρηση της ΑΒ ανάγεται στη μέτρηση της Α'Β', που είναι εύκολο να γίνει. </w:t>
      </w:r>
    </w:p>
    <w:p w:rsidR="00443B87" w:rsidRPr="00443B87" w:rsidRDefault="00443B87" w:rsidP="00443B87">
      <w:r w:rsidRPr="00443B87">
        <w:rPr>
          <w:b/>
          <w:bCs/>
          <w:u w:val="single"/>
        </w:rPr>
        <w:t>ΓΕΩΜΕΤΡΙΚΗ ΕΠΙΛΥΣΗ – 2ος ΤΡΟΠΟΣ</w:t>
      </w:r>
    </w:p>
    <w:p w:rsidR="00443B87" w:rsidRDefault="00443B87"/>
    <w:p w:rsidR="00443B87" w:rsidRDefault="00443B87">
      <w:pPr>
        <w:rPr>
          <w:b/>
          <w:bCs/>
          <w:vertAlign w:val="superscript"/>
        </w:rPr>
      </w:pPr>
      <w:r w:rsidRPr="00443B87">
        <w:rPr>
          <w:noProof/>
          <w:lang w:eastAsia="el-GR"/>
        </w:rPr>
        <w:drawing>
          <wp:inline distT="0" distB="0" distL="0" distR="0">
            <wp:extent cx="3911600" cy="1822450"/>
            <wp:effectExtent l="0" t="0" r="0" b="0"/>
            <wp:docPr id="13" name="Εικόνα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52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15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0" cy="182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3B87">
        <w:rPr>
          <w:b/>
          <w:bCs/>
        </w:rPr>
        <w:t xml:space="preserve"> ΑΒ</w:t>
      </w:r>
      <w:r w:rsidRPr="00443B87">
        <w:rPr>
          <w:b/>
          <w:bCs/>
          <w:vertAlign w:val="superscript"/>
        </w:rPr>
        <w:t>2</w:t>
      </w:r>
      <w:r w:rsidRPr="00443B87">
        <w:rPr>
          <w:b/>
          <w:bCs/>
        </w:rPr>
        <w:t>=ΑΔ</w:t>
      </w:r>
      <w:r w:rsidRPr="00443B87">
        <w:rPr>
          <w:b/>
          <w:bCs/>
          <w:vertAlign w:val="superscript"/>
        </w:rPr>
        <w:t>2</w:t>
      </w:r>
      <w:r w:rsidRPr="00443B87">
        <w:rPr>
          <w:b/>
          <w:bCs/>
        </w:rPr>
        <w:t>+ΔΒ</w:t>
      </w:r>
      <w:r w:rsidRPr="00443B87">
        <w:rPr>
          <w:b/>
          <w:bCs/>
          <w:vertAlign w:val="superscript"/>
        </w:rPr>
        <w:t>2</w:t>
      </w:r>
    </w:p>
    <w:p w:rsidR="00443B87" w:rsidRDefault="00443B87">
      <w:pPr>
        <w:rPr>
          <w:b/>
          <w:bCs/>
          <w:vertAlign w:val="superscript"/>
        </w:rPr>
      </w:pPr>
    </w:p>
    <w:p w:rsidR="00443B87" w:rsidRDefault="00443B87">
      <w:r>
        <w:rPr>
          <w:noProof/>
          <w:lang w:eastAsia="el-GR"/>
        </w:rPr>
        <w:lastRenderedPageBreak/>
        <w:drawing>
          <wp:inline distT="0" distB="0" distL="0" distR="0">
            <wp:extent cx="3365500" cy="2097580"/>
            <wp:effectExtent l="19050" t="0" r="6350" b="0"/>
            <wp:docPr id="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963" cy="2100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B87" w:rsidRDefault="00767CC3">
      <w:r>
        <w:rPr>
          <w:noProof/>
          <w:lang w:eastAsia="el-GR"/>
        </w:rPr>
        <w:drawing>
          <wp:inline distT="0" distB="0" distL="0" distR="0">
            <wp:extent cx="5225790" cy="2708849"/>
            <wp:effectExtent l="19050" t="0" r="0" b="0"/>
            <wp:docPr id="1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335" cy="2709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B87" w:rsidRDefault="00443B87"/>
    <w:p w:rsidR="00443B87" w:rsidRPr="00443B87" w:rsidRDefault="00443B87" w:rsidP="00443B87">
      <w:r w:rsidRPr="00443B87">
        <w:rPr>
          <w:b/>
          <w:bCs/>
          <w:u w:val="single"/>
        </w:rPr>
        <w:t>ΑΠΡΟΣΠΕΛΑΣΤΑ ΣΗΜΕΙΑ</w:t>
      </w:r>
      <w:r w:rsidRPr="00443B87">
        <w:t xml:space="preserve"> </w:t>
      </w:r>
    </w:p>
    <w:p w:rsidR="00443B87" w:rsidRDefault="00443B87" w:rsidP="00443B87">
      <w:r w:rsidRPr="00443B87">
        <w:t>Υπάρχει περίπτωση το ένα από τα δύο σημεία να βρίσκεται σε τέτοια θέση, ώστε να μη μπορούμε να το προσεγγίσουμε</w:t>
      </w:r>
    </w:p>
    <w:p w:rsidR="00443B87" w:rsidRDefault="00443B87">
      <w:r w:rsidRPr="00443B87">
        <w:rPr>
          <w:noProof/>
          <w:lang w:eastAsia="el-GR"/>
        </w:rPr>
        <w:drawing>
          <wp:inline distT="0" distB="0" distL="0" distR="0">
            <wp:extent cx="5486400" cy="2296795"/>
            <wp:effectExtent l="0" t="0" r="0" b="0"/>
            <wp:docPr id="9" name="Εικόνα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3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29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B87" w:rsidRDefault="00443B87"/>
    <w:p w:rsidR="00443B87" w:rsidRDefault="00016C86">
      <w:r>
        <w:rPr>
          <w:noProof/>
          <w:lang w:eastAsia="el-GR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23.45pt;margin-top:25pt;width:137pt;height:31pt;z-index:251658240" fillcolor="window">
            <v:imagedata r:id="rId10" o:title=""/>
          </v:shape>
          <o:OLEObject Type="Embed" ProgID="Equation.3" ShapeID="_x0000_s1026" DrawAspect="Content" ObjectID="_1709101439" r:id="rId11"/>
        </w:pict>
      </w:r>
      <w:r w:rsidR="00443B87" w:rsidRPr="00443B87">
        <w:t>Τα σχηματιζόμενα τρίγωνα ΒΑΗ και ΔΖΗ είναι ορθογώνια και έχουν μια γωνία ίση, σαν κατά κορυφή. Επομένως είναι όμοια</w:t>
      </w:r>
      <w:r w:rsidR="00443B87">
        <w:t xml:space="preserve">    </w:t>
      </w:r>
    </w:p>
    <w:p w:rsidR="00443B87" w:rsidRDefault="00443B87"/>
    <w:p w:rsidR="00443B87" w:rsidRDefault="00443B87"/>
    <w:p w:rsidR="00443B87" w:rsidRDefault="00443B87"/>
    <w:p w:rsidR="00443B87" w:rsidRPr="00443B87" w:rsidRDefault="00443B87" w:rsidP="00443B87">
      <w:r w:rsidRPr="00443B87">
        <w:rPr>
          <w:b/>
          <w:bCs/>
          <w:u w:val="single"/>
        </w:rPr>
        <w:t xml:space="preserve">ΕΥΘΥΓΡΑΜΜΙΕΣ </w:t>
      </w:r>
    </w:p>
    <w:p w:rsidR="00443B87" w:rsidRDefault="007F0A0F" w:rsidP="00767CC3">
      <w:pPr>
        <w:numPr>
          <w:ilvl w:val="0"/>
          <w:numId w:val="2"/>
        </w:numPr>
      </w:pPr>
      <w:r w:rsidRPr="00443B87">
        <w:t xml:space="preserve"> Επέκταση </w:t>
      </w:r>
      <w:proofErr w:type="spellStart"/>
      <w:r w:rsidRPr="00443B87">
        <w:t>ευθυγραμμίας</w:t>
      </w:r>
      <w:proofErr w:type="spellEnd"/>
      <w:r w:rsidRPr="00443B87">
        <w:t xml:space="preserve"> μετά από εμπόδιο</w:t>
      </w:r>
    </w:p>
    <w:p w:rsidR="00443B87" w:rsidRDefault="00443B87">
      <w:r w:rsidRPr="00443B87">
        <w:rPr>
          <w:noProof/>
          <w:lang w:eastAsia="el-GR"/>
        </w:rPr>
        <w:drawing>
          <wp:inline distT="0" distB="0" distL="0" distR="0">
            <wp:extent cx="3886200" cy="2012950"/>
            <wp:effectExtent l="0" t="0" r="0" b="0"/>
            <wp:docPr id="10" name="Εικόνα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82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7861" cy="201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B87" w:rsidRDefault="00443B87"/>
    <w:p w:rsidR="00016C86" w:rsidRPr="00443B87" w:rsidRDefault="007F0A0F" w:rsidP="00443B87">
      <w:pPr>
        <w:numPr>
          <w:ilvl w:val="0"/>
          <w:numId w:val="1"/>
        </w:numPr>
      </w:pPr>
      <w:r w:rsidRPr="00443B87">
        <w:t>Από τα σημεία Α και Β φέρουμε τις κάθετες ΑΓ και ΒΔ προς την ΑΒ.</w:t>
      </w:r>
    </w:p>
    <w:p w:rsidR="00016C86" w:rsidRPr="00443B87" w:rsidRDefault="007F0A0F" w:rsidP="00443B87">
      <w:pPr>
        <w:numPr>
          <w:ilvl w:val="0"/>
          <w:numId w:val="1"/>
        </w:numPr>
      </w:pPr>
      <w:r w:rsidRPr="00443B87">
        <w:t xml:space="preserve">Επεκτείνουμε την </w:t>
      </w:r>
      <w:proofErr w:type="spellStart"/>
      <w:r w:rsidRPr="00443B87">
        <w:t>ευθυγραμμία</w:t>
      </w:r>
      <w:proofErr w:type="spellEnd"/>
      <w:r w:rsidRPr="00443B87">
        <w:t xml:space="preserve"> ΓΔ, ορίζοντας δύο σημεία Ε και Ζ τέτοια ώστε να βρίσκονται μετά το οπτικό εμπόδιο.</w:t>
      </w:r>
    </w:p>
    <w:p w:rsidR="00016C86" w:rsidRPr="00443B87" w:rsidRDefault="007F0A0F" w:rsidP="00443B87">
      <w:pPr>
        <w:numPr>
          <w:ilvl w:val="0"/>
          <w:numId w:val="1"/>
        </w:numPr>
      </w:pPr>
      <w:r w:rsidRPr="00443B87">
        <w:t xml:space="preserve">Στα σημεία Ε και Ζ φέρουμε δύο κάθετες προς την ΕΖ. </w:t>
      </w:r>
    </w:p>
    <w:p w:rsidR="00443B87" w:rsidRDefault="00443B87" w:rsidP="00443B87">
      <w:r w:rsidRPr="00443B87">
        <w:t>Πάνω σε αυτές μετρούμε μήκη ΕΑ' και ΖΒ', έτσι ώστε ΕΑ'=ΖΒ'=ΑΓ=ΒΔ</w:t>
      </w:r>
    </w:p>
    <w:p w:rsidR="00443B87" w:rsidRDefault="00443B87" w:rsidP="00443B87"/>
    <w:p w:rsidR="00443B87" w:rsidRPr="00443B87" w:rsidRDefault="00443B87" w:rsidP="00443B87">
      <w:r w:rsidRPr="00443B87">
        <w:rPr>
          <w:b/>
          <w:bCs/>
          <w:u w:val="single"/>
        </w:rPr>
        <w:t xml:space="preserve">ΕΥΘΥΓΡΑΜΜΙΕΣ </w:t>
      </w:r>
    </w:p>
    <w:p w:rsidR="00016C86" w:rsidRDefault="007F0A0F" w:rsidP="00443B87">
      <w:pPr>
        <w:ind w:left="720"/>
      </w:pPr>
      <w:r w:rsidRPr="00443B87">
        <w:t xml:space="preserve">Πύκνωση ευθυγραμμίας με μεσολάβηση εμποδίου </w:t>
      </w:r>
    </w:p>
    <w:p w:rsidR="00443B87" w:rsidRPr="00443B87" w:rsidRDefault="00443B87" w:rsidP="00443B87">
      <w:pPr>
        <w:ind w:left="720"/>
      </w:pPr>
    </w:p>
    <w:p w:rsidR="00443B87" w:rsidRDefault="00443B87" w:rsidP="00443B87">
      <w:r w:rsidRPr="00443B87">
        <w:rPr>
          <w:noProof/>
          <w:lang w:eastAsia="el-GR"/>
        </w:rPr>
        <w:lastRenderedPageBreak/>
        <w:drawing>
          <wp:inline distT="0" distB="0" distL="0" distR="0">
            <wp:extent cx="4514850" cy="1905000"/>
            <wp:effectExtent l="0" t="0" r="0" b="0"/>
            <wp:docPr id="11" name="Εικόνα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05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C86" w:rsidRPr="00443B87" w:rsidRDefault="007F0A0F" w:rsidP="00443B87">
      <w:pPr>
        <w:numPr>
          <w:ilvl w:val="0"/>
          <w:numId w:val="4"/>
        </w:numPr>
      </w:pPr>
      <w:r w:rsidRPr="00443B87">
        <w:t>Από το σημείο Α φέρουμε τυχαία ευθεία ΑΓ.</w:t>
      </w:r>
    </w:p>
    <w:p w:rsidR="00016C86" w:rsidRPr="00443B87" w:rsidRDefault="007F0A0F" w:rsidP="00443B87">
      <w:pPr>
        <w:numPr>
          <w:ilvl w:val="0"/>
          <w:numId w:val="4"/>
        </w:numPr>
      </w:pPr>
      <w:r w:rsidRPr="00443B87">
        <w:t>Από το σημείο Γ φέρουμε την κάθετη ΓΔ προς την ΑΓ.</w:t>
      </w:r>
    </w:p>
    <w:p w:rsidR="00016C86" w:rsidRPr="00443B87" w:rsidRDefault="007F0A0F" w:rsidP="00443B87">
      <w:pPr>
        <w:numPr>
          <w:ilvl w:val="0"/>
          <w:numId w:val="4"/>
        </w:numPr>
      </w:pPr>
      <w:r w:rsidRPr="00443B87">
        <w:t>Από το σημείο Β φέρουμε την ΒΔ κάθετη προς την ΓΔ.</w:t>
      </w:r>
    </w:p>
    <w:p w:rsidR="00016C86" w:rsidRPr="00443B87" w:rsidRDefault="007F0A0F" w:rsidP="00443B87">
      <w:pPr>
        <w:numPr>
          <w:ilvl w:val="0"/>
          <w:numId w:val="4"/>
        </w:numPr>
      </w:pPr>
      <w:r w:rsidRPr="00443B87">
        <w:t>Στην ευθεία ΒΔ μετρούμε μήκος ΒΕ=ΑΓ.</w:t>
      </w:r>
    </w:p>
    <w:p w:rsidR="00016C86" w:rsidRPr="00443B87" w:rsidRDefault="007F0A0F" w:rsidP="00443B87">
      <w:pPr>
        <w:numPr>
          <w:ilvl w:val="0"/>
          <w:numId w:val="4"/>
        </w:numPr>
      </w:pPr>
      <w:r w:rsidRPr="00443B87">
        <w:t>Από το σημείο Α φέρουμε την ΑΖ κάθετη προς την ΓΕ.</w:t>
      </w:r>
    </w:p>
    <w:p w:rsidR="00016C86" w:rsidRPr="00443B87" w:rsidRDefault="007F0A0F" w:rsidP="00443B87">
      <w:pPr>
        <w:numPr>
          <w:ilvl w:val="0"/>
          <w:numId w:val="4"/>
        </w:numPr>
      </w:pPr>
      <w:r w:rsidRPr="00443B87">
        <w:t>Από τυχόν σημείο Η της ΓΕ φέρουμε κάθετη και πάνω σε αυτή μετρούμε απόσταση ΗΚ=ΑΖ.</w:t>
      </w:r>
    </w:p>
    <w:p w:rsidR="00443B87" w:rsidRDefault="00443B87" w:rsidP="00443B87">
      <w:pPr>
        <w:ind w:left="720"/>
        <w:rPr>
          <w:b/>
          <w:bCs/>
          <w:u w:val="single"/>
        </w:rPr>
      </w:pPr>
    </w:p>
    <w:p w:rsidR="00443B87" w:rsidRPr="00443B87" w:rsidRDefault="00443B87" w:rsidP="00443B87">
      <w:pPr>
        <w:ind w:left="720"/>
      </w:pPr>
      <w:r w:rsidRPr="00443B87">
        <w:rPr>
          <w:b/>
          <w:bCs/>
          <w:u w:val="single"/>
        </w:rPr>
        <w:t>ΑΠΡΟΣΠΕΛΑΣΤΑ ΣΗΜΕΙΑ</w:t>
      </w:r>
      <w:r w:rsidRPr="00443B87">
        <w:t xml:space="preserve"> </w:t>
      </w:r>
    </w:p>
    <w:p w:rsidR="00443B87" w:rsidRDefault="00443B87" w:rsidP="00443B87">
      <w:pPr>
        <w:pStyle w:val="a4"/>
        <w:numPr>
          <w:ilvl w:val="0"/>
          <w:numId w:val="4"/>
        </w:numPr>
      </w:pPr>
      <w:r w:rsidRPr="00443B87">
        <w:t>Υπάρχει περίπτωση το ένα από τα δύο σημεία να βρίσκεται σε τέτοια θέση, ώστε να μη μπορούμε να το προσεγγίσουμε</w:t>
      </w:r>
    </w:p>
    <w:p w:rsidR="00443B87" w:rsidRDefault="00443B87" w:rsidP="00443B87"/>
    <w:p w:rsidR="00443B87" w:rsidRDefault="00443B87" w:rsidP="00443B87">
      <w:r w:rsidRPr="00443B87">
        <w:rPr>
          <w:noProof/>
          <w:lang w:eastAsia="el-GR"/>
        </w:rPr>
        <w:drawing>
          <wp:inline distT="0" distB="0" distL="0" distR="0">
            <wp:extent cx="4000500" cy="1930400"/>
            <wp:effectExtent l="0" t="0" r="0" b="0"/>
            <wp:docPr id="12" name="Εικόνα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53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93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B87" w:rsidRDefault="00443B87" w:rsidP="00443B87">
      <w:r w:rsidRPr="00443B87">
        <w:t>Τα σχηματιζόμενα τρίγωνα ΒΑΗ και ΔΖΗ είναι ορθογώνια και έχουν μια γωνία ίση, σαν κατά κορυφή. Επομένως είναι όμοια. Άρα θα ισχύει:</w:t>
      </w:r>
      <w:r>
        <w:t xml:space="preserve"> …….</w:t>
      </w:r>
    </w:p>
    <w:p w:rsidR="003002CE" w:rsidRDefault="003002CE" w:rsidP="00443B87"/>
    <w:p w:rsidR="003002CE" w:rsidRDefault="003002CE" w:rsidP="00443B87">
      <w:r>
        <w:rPr>
          <w:noProof/>
          <w:lang w:eastAsia="el-GR"/>
        </w:rPr>
        <w:lastRenderedPageBreak/>
        <w:drawing>
          <wp:inline distT="0" distB="0" distL="0" distR="0">
            <wp:extent cx="6083935" cy="3129458"/>
            <wp:effectExtent l="1905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935" cy="3129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2CE" w:rsidRDefault="003002CE" w:rsidP="00443B87">
      <w:r>
        <w:rPr>
          <w:noProof/>
          <w:lang w:eastAsia="el-GR"/>
        </w:rPr>
        <w:drawing>
          <wp:inline distT="0" distB="0" distL="0" distR="0">
            <wp:extent cx="6083935" cy="1334882"/>
            <wp:effectExtent l="1905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935" cy="1334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2CE" w:rsidRDefault="003002CE" w:rsidP="00443B87">
      <w:r>
        <w:rPr>
          <w:noProof/>
          <w:lang w:eastAsia="el-GR"/>
        </w:rPr>
        <w:drawing>
          <wp:inline distT="0" distB="0" distL="0" distR="0">
            <wp:extent cx="6083935" cy="2829315"/>
            <wp:effectExtent l="19050" t="0" r="0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935" cy="282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2CE" w:rsidRDefault="003002CE" w:rsidP="00443B87">
      <w:r>
        <w:rPr>
          <w:noProof/>
          <w:lang w:eastAsia="el-GR"/>
        </w:rPr>
        <w:drawing>
          <wp:inline distT="0" distB="0" distL="0" distR="0">
            <wp:extent cx="6083935" cy="1179182"/>
            <wp:effectExtent l="19050" t="0" r="0" b="0"/>
            <wp:docPr id="4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935" cy="1179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02CE" w:rsidSect="00443B87">
      <w:pgSz w:w="11906" w:h="16838"/>
      <w:pgMar w:top="1134" w:right="113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C352F"/>
    <w:multiLevelType w:val="hybridMultilevel"/>
    <w:tmpl w:val="10003110"/>
    <w:lvl w:ilvl="0" w:tplc="7F88E8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E8EE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1C13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08C9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5CC2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6EF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B0F2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BCDC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6CC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8004154"/>
    <w:multiLevelType w:val="hybridMultilevel"/>
    <w:tmpl w:val="DF509104"/>
    <w:lvl w:ilvl="0" w:tplc="F2845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8C6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A0AC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F05C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FA5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249F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AEE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AA1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FC0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B740368"/>
    <w:multiLevelType w:val="hybridMultilevel"/>
    <w:tmpl w:val="DCF8AEAA"/>
    <w:lvl w:ilvl="0" w:tplc="4984B6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4ACB1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8CAE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D2D8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4C9CF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1ED7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CEFD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464E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5AF8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9A1F5C"/>
    <w:multiLevelType w:val="hybridMultilevel"/>
    <w:tmpl w:val="9ACAAE1E"/>
    <w:lvl w:ilvl="0" w:tplc="46C69D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A4F7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AED8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7030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6E32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348F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12A9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7015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42177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443B87"/>
    <w:rsid w:val="00016C86"/>
    <w:rsid w:val="003002CE"/>
    <w:rsid w:val="00443B87"/>
    <w:rsid w:val="004C09B9"/>
    <w:rsid w:val="00767CC3"/>
    <w:rsid w:val="007F0A0F"/>
    <w:rsid w:val="009E3250"/>
    <w:rsid w:val="00B97683"/>
    <w:rsid w:val="00ED06A3"/>
    <w:rsid w:val="00F73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3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43B8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43B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8823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286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582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453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885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386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72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53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47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089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78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wmf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1.bin"/><Relationship Id="rId5" Type="http://schemas.openxmlformats.org/officeDocument/2006/relationships/image" Target="media/image1.wmf"/><Relationship Id="rId15" Type="http://schemas.openxmlformats.org/officeDocument/2006/relationships/image" Target="media/image10.png"/><Relationship Id="rId10" Type="http://schemas.openxmlformats.org/officeDocument/2006/relationships/image" Target="media/image6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2022-03-18T06:04:00Z</dcterms:created>
  <dcterms:modified xsi:type="dcterms:W3CDTF">2022-03-18T07:38:00Z</dcterms:modified>
</cp:coreProperties>
</file>