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 xml:space="preserve">Τρόποι και μέσα πειθούς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1</w:t>
      </w:r>
      <w:r w:rsidRPr="00A6446C">
        <w:rPr>
          <w:rFonts w:eastAsia="Times New Roman" w:cs="Times New Roman"/>
          <w:b/>
          <w:bCs/>
          <w:color w:val="000000"/>
          <w:vertAlign w:val="superscript"/>
          <w:lang w:eastAsia="el-GR"/>
        </w:rPr>
        <w:t>ος</w:t>
      </w:r>
      <w:r w:rsidRPr="00A6446C">
        <w:rPr>
          <w:rFonts w:eastAsia="Times New Roman" w:cs="Times New Roman"/>
          <w:b/>
          <w:bCs/>
          <w:color w:val="000000"/>
          <w:lang w:eastAsia="el-GR"/>
        </w:rPr>
        <w:t xml:space="preserve"> τρόπος: Επίκληση στη λογική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Προκειμένου να επιτευχθεί η πειθώ ο πομπός απευθύνεται στην αντιληπτική και κριτική ικανότητα του δέκτη, επικαλούμενος τη λογική του.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Μέσα</w:t>
      </w:r>
      <w:r w:rsidRPr="00A6446C">
        <w:rPr>
          <w:rFonts w:eastAsia="Times New Roman" w:cs="Times New Roman"/>
          <w:color w:val="000000"/>
          <w:lang w:eastAsia="el-GR"/>
        </w:rPr>
        <w:t xml:space="preserve">: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Επιχειρήματα</w:t>
      </w:r>
      <w:r w:rsidRPr="00A6446C">
        <w:rPr>
          <w:rFonts w:eastAsia="Times New Roman" w:cs="Times New Roman"/>
          <w:color w:val="000000"/>
          <w:lang w:eastAsia="el-GR"/>
        </w:rPr>
        <w:t>: Επιχείρημα είναι μία ή περισσότερες προτάσεις (προκείμενες) που χρησιμεύουν ως βάση για την αποδοχή μιας άλλης πρότασης (συμπέρασμα) η οποία ακολουθεί λογικά τις προκείμενες.</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Τεκμήρια</w:t>
      </w:r>
      <w:r w:rsidRPr="00A6446C">
        <w:rPr>
          <w:rFonts w:eastAsia="Times New Roman" w:cs="Times New Roman"/>
          <w:color w:val="000000"/>
          <w:lang w:eastAsia="el-GR"/>
        </w:rPr>
        <w:t xml:space="preserve">: Τα τεκμήρια είναι συγκεκριμένα στοιχεία, τα οποία χρησιμοποιούνται από τον πομπό για να υποστηρίξει τη θέση του.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Ως τεκμήρια θεωρούμε: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στατιστικά στοιχεία</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παραδείγματα από την επικαιρότητα ή το ιστορικό παρελθόν</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αλήθειες γενικής ισχύος</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 αυθεντίες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γεγονότα</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γνωμικά</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 πορίσματα ερευνών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2</w:t>
      </w:r>
      <w:r w:rsidRPr="00A6446C">
        <w:rPr>
          <w:rFonts w:eastAsia="Times New Roman" w:cs="Times New Roman"/>
          <w:b/>
          <w:bCs/>
          <w:color w:val="000000"/>
          <w:vertAlign w:val="superscript"/>
          <w:lang w:eastAsia="el-GR"/>
        </w:rPr>
        <w:t>ος</w:t>
      </w:r>
      <w:r w:rsidRPr="00A6446C">
        <w:rPr>
          <w:rFonts w:eastAsia="Times New Roman" w:cs="Times New Roman"/>
          <w:b/>
          <w:bCs/>
          <w:color w:val="000000"/>
          <w:lang w:eastAsia="el-GR"/>
        </w:rPr>
        <w:t xml:space="preserve"> Τρόπος: Επίκληση στο συναίσθημα</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Μερικές φορές η πειθώ έχει στόχο να προκαλέσει μια απόφαση/ενέργεια. Στην περίπτωση αυτή συχνά δεν αρκεί η επίκληση στη λογική του δέκτη, με την αποδεικτική ισχύ της επιχειρηματολογίας, αλλά </w:t>
      </w:r>
      <w:r w:rsidRPr="00A6446C">
        <w:rPr>
          <w:rFonts w:eastAsia="Times New Roman" w:cs="Times New Roman"/>
          <w:b/>
          <w:bCs/>
          <w:color w:val="000000"/>
          <w:lang w:eastAsia="el-GR"/>
        </w:rPr>
        <w:t>χρειάζεται επιπλέον να προκληθούν στο δέκτη εκείνα τα συναισθήματα που θα τον παρακινήσουν στην προσδοκώμενη απόφαση</w:t>
      </w:r>
      <w:r w:rsidRPr="00A6446C">
        <w:rPr>
          <w:rFonts w:eastAsia="Times New Roman" w:cs="Times New Roman"/>
          <w:color w:val="000000"/>
          <w:lang w:eastAsia="el-GR"/>
        </w:rPr>
        <w:t>, όπως οργή, πραότητα, αγάπη, μίσος, φόβο, εμπιστοσύνη, οίκτο, αγανάκτηση, φθόνο, ντροπή, περιφρόνηση κτλ.</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Μέσα</w:t>
      </w:r>
      <w:r w:rsidRPr="00A6446C">
        <w:rPr>
          <w:rFonts w:eastAsia="Times New Roman" w:cs="Times New Roman"/>
          <w:color w:val="000000"/>
          <w:lang w:eastAsia="el-GR"/>
        </w:rPr>
        <w:t>:</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Περιγραφή ή Αφήγηση</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Ειρωνεία</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Χιούμορ</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Ρητορικά ερωτήματα</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 Ποιητική λειτουργία της γλώσσας, με χρήση σχημάτων λόγου (μεταφορές, παρομοιώσεις, προσωποποιήσεις κ.ά.), με λέξεις συναισθηματικά φορτισμένες, με επίθετα, καθώς και ύφος γραφής που παρεκκλίνει από την ουδετερότητα (υπερβολή, μεγαλοστομία, συγκινησιακή ένταση).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3</w:t>
      </w:r>
      <w:r w:rsidRPr="00A6446C">
        <w:rPr>
          <w:rFonts w:eastAsia="Times New Roman" w:cs="Times New Roman"/>
          <w:b/>
          <w:bCs/>
          <w:color w:val="000000"/>
          <w:vertAlign w:val="superscript"/>
          <w:lang w:eastAsia="el-GR"/>
        </w:rPr>
        <w:t>ος</w:t>
      </w:r>
      <w:r w:rsidRPr="00A6446C">
        <w:rPr>
          <w:rFonts w:eastAsia="Times New Roman" w:cs="Times New Roman"/>
          <w:b/>
          <w:bCs/>
          <w:color w:val="000000"/>
          <w:lang w:eastAsia="el-GR"/>
        </w:rPr>
        <w:t xml:space="preserve"> τρόπος: Επίκληση στο ήθος του πομπού</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Για να είναι αποτελεσματική η πειθώ, είναι απαραίτητο να κερδίσει ο πομπός με το λόγο του την εμπιστοσύνη του δέκτη. Οφείλει, δηλαδή, να παρουσιάσει τις ποιότητες εκείνες που θα δημιουργήσουν στο δέκτη την αίσθηση πως ο πομπός είναι αξιόπιστος και ειλικρινής.</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Μέσα</w:t>
      </w:r>
      <w:r w:rsidRPr="00A6446C">
        <w:rPr>
          <w:rFonts w:eastAsia="Times New Roman" w:cs="Times New Roman"/>
          <w:color w:val="000000"/>
          <w:lang w:eastAsia="el-GR"/>
        </w:rPr>
        <w:t>:</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 Χρήση </w:t>
      </w:r>
      <w:proofErr w:type="spellStart"/>
      <w:r w:rsidRPr="00A6446C">
        <w:rPr>
          <w:rFonts w:eastAsia="Times New Roman" w:cs="Times New Roman"/>
          <w:color w:val="000000"/>
          <w:lang w:eastAsia="el-GR"/>
        </w:rPr>
        <w:t>α΄</w:t>
      </w:r>
      <w:proofErr w:type="spellEnd"/>
      <w:r w:rsidRPr="00A6446C">
        <w:rPr>
          <w:rFonts w:eastAsia="Times New Roman" w:cs="Times New Roman"/>
          <w:color w:val="000000"/>
          <w:lang w:eastAsia="el-GR"/>
        </w:rPr>
        <w:t xml:space="preserve"> προσώπου (ενικού ή πληθυντικού)</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Παρουσίαση προσωπικών επιτευγμάτων, απόψεων, χαρακτηριστικών, ιδιοτήτων, που προβάλλουν την αξία και το ήθος του πομπού, ώστε να επιτευχθεί η ζητούμενη αυτοπροβολή</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Χαρακτηρισμοί θετικής χροιάς, ιδίως σχετικοί με την ηθική αρετή και προβολή εκείνων των συμπεριφορών που αναδεικνύουν την αξιοπιστία και τη φερεγγυότητα του πομπού</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4</w:t>
      </w:r>
      <w:r w:rsidRPr="00A6446C">
        <w:rPr>
          <w:rFonts w:eastAsia="Times New Roman" w:cs="Times New Roman"/>
          <w:b/>
          <w:bCs/>
          <w:color w:val="000000"/>
          <w:vertAlign w:val="superscript"/>
          <w:lang w:eastAsia="el-GR"/>
        </w:rPr>
        <w:t>ος</w:t>
      </w:r>
      <w:r w:rsidRPr="00A6446C">
        <w:rPr>
          <w:rFonts w:eastAsia="Times New Roman" w:cs="Times New Roman"/>
          <w:b/>
          <w:bCs/>
          <w:color w:val="000000"/>
          <w:lang w:eastAsia="el-GR"/>
        </w:rPr>
        <w:t xml:space="preserve"> τρόπος: Επίθεση στο ήθος του αντιπάλου</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Ορισμένες φορές αυτός που επιχειρηματολογεί, αντί να ανασκευάσει τα επιχειρήματα του αντιπάλου, κάνει μια προσωπική επίθεση εναντίον του, δηλαδή ασκεί κριτική στο χαρακτήρα του και στην ιδιωτική του ζωή.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Μέσα</w:t>
      </w:r>
      <w:r w:rsidRPr="00A6446C">
        <w:rPr>
          <w:rFonts w:eastAsia="Times New Roman" w:cs="Times New Roman"/>
          <w:color w:val="000000"/>
          <w:lang w:eastAsia="el-GR"/>
        </w:rPr>
        <w:t>:</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 Χρήση </w:t>
      </w:r>
      <w:proofErr w:type="spellStart"/>
      <w:r w:rsidRPr="00A6446C">
        <w:rPr>
          <w:rFonts w:eastAsia="Times New Roman" w:cs="Times New Roman"/>
          <w:color w:val="000000"/>
          <w:lang w:eastAsia="el-GR"/>
        </w:rPr>
        <w:t>γ΄</w:t>
      </w:r>
      <w:proofErr w:type="spellEnd"/>
      <w:r w:rsidRPr="00A6446C">
        <w:rPr>
          <w:rFonts w:eastAsia="Times New Roman" w:cs="Times New Roman"/>
          <w:color w:val="000000"/>
          <w:lang w:eastAsia="el-GR"/>
        </w:rPr>
        <w:t xml:space="preserve"> ενικού προσώπου</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 Άσκηση αρνητικής κριτικής στον αντίπαλο, ιδίως σε </w:t>
      </w:r>
      <w:proofErr w:type="spellStart"/>
      <w:r w:rsidRPr="00A6446C">
        <w:rPr>
          <w:rFonts w:eastAsia="Times New Roman" w:cs="Times New Roman"/>
          <w:color w:val="000000"/>
          <w:lang w:eastAsia="el-GR"/>
        </w:rPr>
        <w:t>ό,τι</w:t>
      </w:r>
      <w:proofErr w:type="spellEnd"/>
      <w:r w:rsidRPr="00A6446C">
        <w:rPr>
          <w:rFonts w:eastAsia="Times New Roman" w:cs="Times New Roman"/>
          <w:color w:val="000000"/>
          <w:lang w:eastAsia="el-GR"/>
        </w:rPr>
        <w:t xml:space="preserve"> αφορά το χαρακτήρα και τις επιλογές ή συμπεριφορές του σε κρίσιμα ζητήματα</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Παρουσίαση ελαττωμάτων ή αρνητικών πτυχών της προσωπικότητας του αντίπαλου</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lastRenderedPageBreak/>
        <w:t xml:space="preserve">- Αναφορά σε αρνητικά στοιχεία της ιδιωτικής ζωής του αντιπάλου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5</w:t>
      </w:r>
      <w:r w:rsidRPr="00A6446C">
        <w:rPr>
          <w:rFonts w:eastAsia="Times New Roman" w:cs="Times New Roman"/>
          <w:b/>
          <w:bCs/>
          <w:color w:val="000000"/>
          <w:vertAlign w:val="superscript"/>
          <w:lang w:eastAsia="el-GR"/>
        </w:rPr>
        <w:t>ος</w:t>
      </w:r>
      <w:r w:rsidRPr="00A6446C">
        <w:rPr>
          <w:rFonts w:eastAsia="Times New Roman" w:cs="Times New Roman"/>
          <w:b/>
          <w:bCs/>
          <w:color w:val="000000"/>
          <w:lang w:eastAsia="el-GR"/>
        </w:rPr>
        <w:t xml:space="preserve"> τρόπος: Επίκληση στην αυθεντία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Πολλές φορές ο πομπός, για να ενισχύσει την αξιοπιστία ενός επιχειρήματος, επικαλείται κάποια αυθεντία, η οποία συμμερίζεται τη συγκεκριμένη θέση, και συχνά παραθέτει ανάλογα αποσπάσματα.</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b/>
          <w:bCs/>
          <w:color w:val="000000"/>
          <w:lang w:eastAsia="el-GR"/>
        </w:rPr>
        <w:t>Μέσα</w:t>
      </w:r>
      <w:r w:rsidRPr="00A6446C">
        <w:rPr>
          <w:rFonts w:eastAsia="Times New Roman" w:cs="Times New Roman"/>
          <w:color w:val="000000"/>
          <w:lang w:eastAsia="el-GR"/>
        </w:rPr>
        <w:t xml:space="preserve">: </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Απόψεις επιστημόνων ή ειδικών σε κάποιο τομέα</w:t>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Ρήσεις προσώπων της αρχαιότητας ή πνευματικών μορφών του νεότερου και σύγχρονου πολιτισμού</w:t>
      </w:r>
    </w:p>
    <w:p w:rsidR="00A6446C" w:rsidRPr="00A6446C" w:rsidRDefault="00A6446C" w:rsidP="00A6446C">
      <w:pPr>
        <w:shd w:val="clear" w:color="auto" w:fill="FFFFFF"/>
        <w:tabs>
          <w:tab w:val="left" w:pos="6660"/>
        </w:tabs>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Αποφθέγματα</w:t>
      </w:r>
      <w:r w:rsidRPr="00A6446C">
        <w:rPr>
          <w:rFonts w:eastAsia="Times New Roman" w:cs="Times New Roman"/>
          <w:color w:val="000000"/>
          <w:lang w:eastAsia="el-GR"/>
        </w:rPr>
        <w:tab/>
      </w:r>
    </w:p>
    <w:p w:rsidR="00A6446C" w:rsidRPr="00A6446C" w:rsidRDefault="00A6446C" w:rsidP="00A6446C">
      <w:pPr>
        <w:shd w:val="clear" w:color="auto" w:fill="FFFFFF"/>
        <w:spacing w:after="0" w:line="240" w:lineRule="auto"/>
        <w:jc w:val="both"/>
        <w:rPr>
          <w:rFonts w:eastAsia="Times New Roman" w:cs="Times New Roman"/>
          <w:color w:val="000000"/>
          <w:lang w:eastAsia="el-GR"/>
        </w:rPr>
      </w:pPr>
      <w:r w:rsidRPr="00A6446C">
        <w:rPr>
          <w:rFonts w:eastAsia="Times New Roman" w:cs="Times New Roman"/>
          <w:color w:val="000000"/>
          <w:lang w:eastAsia="el-GR"/>
        </w:rPr>
        <w:t xml:space="preserve">- Παρατίθενται τα λόγια του άλλου προσώπου είτε αυτούσια, οπότε τίθενται σε εισαγωγικά, είτε σε γενικές γραμμές, οπότε δεν χρησιμοποιούνται εισαγωγικά. Σε κάθε περίπτωση, ωστόσο, αναφέρεται το όνομα του προσώπου που λειτουργεί ως αυθεντία. </w:t>
      </w:r>
    </w:p>
    <w:p w:rsidR="00724CE1" w:rsidRPr="00A6446C" w:rsidRDefault="00A6446C" w:rsidP="00A6446C">
      <w:pPr>
        <w:rPr>
          <w:lang w:val="en-US"/>
        </w:rPr>
      </w:pPr>
      <w:r w:rsidRPr="00A6446C">
        <w:rPr>
          <w:rFonts w:ascii="Georgia" w:eastAsia="Times New Roman" w:hAnsi="Georgia" w:cs="Times New Roman"/>
          <w:color w:val="000000"/>
          <w:sz w:val="24"/>
          <w:szCs w:val="24"/>
          <w:lang w:eastAsia="el-GR"/>
        </w:rPr>
        <w:br/>
      </w:r>
      <w:r w:rsidRPr="00A6446C">
        <w:rPr>
          <w:rFonts w:ascii="Georgia" w:eastAsia="Times New Roman" w:hAnsi="Georgia" w:cs="Times New Roman"/>
          <w:color w:val="000000"/>
          <w:sz w:val="24"/>
          <w:szCs w:val="24"/>
          <w:lang w:eastAsia="el-GR"/>
        </w:rPr>
        <w:br/>
      </w:r>
    </w:p>
    <w:sectPr w:rsidR="00724CE1" w:rsidRPr="00A6446C" w:rsidSect="00A6446C">
      <w:pgSz w:w="11906" w:h="16838"/>
      <w:pgMar w:top="709" w:right="1133"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46C"/>
    <w:rsid w:val="001564AA"/>
    <w:rsid w:val="00724CE1"/>
    <w:rsid w:val="00A644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6446C"/>
    <w:rPr>
      <w:strike w:val="0"/>
      <w:dstrike w:val="0"/>
      <w:color w:val="351C75"/>
      <w:u w:val="none"/>
      <w:effect w:val="none"/>
    </w:rPr>
  </w:style>
</w:styles>
</file>

<file path=word/webSettings.xml><?xml version="1.0" encoding="utf-8"?>
<w:webSettings xmlns:r="http://schemas.openxmlformats.org/officeDocument/2006/relationships" xmlns:w="http://schemas.openxmlformats.org/wordprocessingml/2006/main">
  <w:divs>
    <w:div w:id="96950361">
      <w:bodyDiv w:val="1"/>
      <w:marLeft w:val="0"/>
      <w:marRight w:val="0"/>
      <w:marTop w:val="0"/>
      <w:marBottom w:val="0"/>
      <w:divBdr>
        <w:top w:val="none" w:sz="0" w:space="0" w:color="auto"/>
        <w:left w:val="none" w:sz="0" w:space="0" w:color="auto"/>
        <w:bottom w:val="none" w:sz="0" w:space="0" w:color="auto"/>
        <w:right w:val="none" w:sz="0" w:space="0" w:color="auto"/>
      </w:divBdr>
      <w:divsChild>
        <w:div w:id="635377452">
          <w:marLeft w:val="0"/>
          <w:marRight w:val="0"/>
          <w:marTop w:val="0"/>
          <w:marBottom w:val="0"/>
          <w:divBdr>
            <w:top w:val="none" w:sz="0" w:space="0" w:color="auto"/>
            <w:left w:val="none" w:sz="0" w:space="0" w:color="auto"/>
            <w:bottom w:val="none" w:sz="0" w:space="0" w:color="auto"/>
            <w:right w:val="none" w:sz="0" w:space="0" w:color="auto"/>
          </w:divBdr>
          <w:divsChild>
            <w:div w:id="1689017889">
              <w:marLeft w:val="0"/>
              <w:marRight w:val="0"/>
              <w:marTop w:val="0"/>
              <w:marBottom w:val="0"/>
              <w:divBdr>
                <w:top w:val="none" w:sz="0" w:space="0" w:color="auto"/>
                <w:left w:val="none" w:sz="0" w:space="0" w:color="auto"/>
                <w:bottom w:val="none" w:sz="0" w:space="0" w:color="auto"/>
                <w:right w:val="none" w:sz="0" w:space="0" w:color="auto"/>
              </w:divBdr>
            </w:div>
            <w:div w:id="7275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2838</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evi_p_000</dc:creator>
  <cp:lastModifiedBy>evi_p_000</cp:lastModifiedBy>
  <cp:revision>1</cp:revision>
  <cp:lastPrinted>2015-04-29T17:59:00Z</cp:lastPrinted>
  <dcterms:created xsi:type="dcterms:W3CDTF">2015-04-29T17:56:00Z</dcterms:created>
  <dcterms:modified xsi:type="dcterms:W3CDTF">2015-04-29T17:59:00Z</dcterms:modified>
</cp:coreProperties>
</file>