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7" w:rsidRDefault="00D729B6" w:rsidP="00D729B6">
      <w:pPr>
        <w:jc w:val="center"/>
        <w:rPr>
          <w:b/>
          <w:sz w:val="28"/>
          <w:szCs w:val="28"/>
          <w:u w:val="single"/>
        </w:rPr>
      </w:pPr>
      <w:r w:rsidRPr="00D729B6">
        <w:rPr>
          <w:b/>
          <w:sz w:val="28"/>
          <w:szCs w:val="28"/>
          <w:u w:val="single"/>
        </w:rPr>
        <w:t xml:space="preserve">Ερωτήσεις </w:t>
      </w:r>
      <w:r w:rsidR="00AC4914">
        <w:rPr>
          <w:b/>
          <w:sz w:val="28"/>
          <w:szCs w:val="28"/>
          <w:u w:val="single"/>
        </w:rPr>
        <w:t>Κοσμετολογία</w:t>
      </w:r>
    </w:p>
    <w:p w:rsidR="00AC4914" w:rsidRPr="00035AA7" w:rsidRDefault="00AC4914" w:rsidP="00AC4914">
      <w:pPr>
        <w:pStyle w:val="a3"/>
        <w:numPr>
          <w:ilvl w:val="0"/>
          <w:numId w:val="2"/>
        </w:numPr>
        <w:ind w:left="284" w:right="-525"/>
      </w:pPr>
      <w:r w:rsidRPr="00035AA7">
        <w:t>Τι είναι ο δείκτης SPF</w:t>
      </w:r>
    </w:p>
    <w:p w:rsidR="00AC4914" w:rsidRDefault="00AC4914" w:rsidP="002D4BE6">
      <w:pPr>
        <w:pStyle w:val="a3"/>
        <w:numPr>
          <w:ilvl w:val="0"/>
          <w:numId w:val="2"/>
        </w:numPr>
        <w:ind w:left="284" w:right="-525"/>
      </w:pPr>
      <w:r w:rsidRPr="002D4BE6">
        <w:t>Γαλακτώματα</w:t>
      </w:r>
      <w:r>
        <w:t>: αναστροφή, σπάσιμο</w:t>
      </w:r>
    </w:p>
    <w:p w:rsidR="00AC4914" w:rsidRDefault="00AC4914" w:rsidP="002D4BE6">
      <w:pPr>
        <w:pStyle w:val="a3"/>
        <w:numPr>
          <w:ilvl w:val="0"/>
          <w:numId w:val="2"/>
        </w:numPr>
        <w:ind w:left="284" w:right="-525"/>
      </w:pPr>
      <w:r w:rsidRPr="002D4BE6">
        <w:t xml:space="preserve">Αντηλιακά: </w:t>
      </w:r>
      <w:r w:rsidRPr="007009DA">
        <w:t>Τύποι δέρματος</w:t>
      </w:r>
      <w:r>
        <w:t xml:space="preserve"> (</w:t>
      </w:r>
      <w:proofErr w:type="spellStart"/>
      <w:r>
        <w:t>φωτότυποι</w:t>
      </w:r>
      <w:proofErr w:type="spellEnd"/>
      <w:r>
        <w:t>), τάση για εγκαύματα και δείκτης αντηλιακής προστασίας, ιδιότητες αντηλιακών</w:t>
      </w:r>
    </w:p>
    <w:p w:rsidR="00D729B6" w:rsidRDefault="00AC4914" w:rsidP="002D4BE6">
      <w:pPr>
        <w:pStyle w:val="a3"/>
        <w:numPr>
          <w:ilvl w:val="0"/>
          <w:numId w:val="2"/>
        </w:numPr>
        <w:ind w:left="284" w:right="-525"/>
      </w:pPr>
      <w:r w:rsidRPr="002D4BE6">
        <w:t xml:space="preserve">Γαλακτώματα –Αλοιφές </w:t>
      </w:r>
      <w:r w:rsidR="002D4BE6">
        <w:t>–</w:t>
      </w:r>
      <w:r w:rsidRPr="002D4BE6">
        <w:t>Κρέμες</w:t>
      </w:r>
    </w:p>
    <w:p w:rsidR="002D4BE6" w:rsidRDefault="002D4BE6" w:rsidP="002D4BE6">
      <w:pPr>
        <w:pStyle w:val="a3"/>
        <w:ind w:right="-525"/>
      </w:pPr>
    </w:p>
    <w:p w:rsidR="002D4BE6" w:rsidRDefault="002D4BE6" w:rsidP="002D4BE6">
      <w:pPr>
        <w:jc w:val="center"/>
        <w:rPr>
          <w:b/>
          <w:sz w:val="28"/>
          <w:szCs w:val="28"/>
          <w:u w:val="single"/>
        </w:rPr>
      </w:pPr>
      <w:r w:rsidRPr="00D729B6">
        <w:rPr>
          <w:b/>
          <w:sz w:val="28"/>
          <w:szCs w:val="28"/>
          <w:u w:val="single"/>
        </w:rPr>
        <w:t xml:space="preserve">Ερωτήσεις </w:t>
      </w:r>
      <w:r>
        <w:rPr>
          <w:b/>
          <w:sz w:val="28"/>
          <w:szCs w:val="28"/>
          <w:u w:val="single"/>
        </w:rPr>
        <w:t>Συνταγολογίας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r>
        <w:t>Ερωτήσεις 1-9 από κεφ.8 Συνταγολογίας.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r w:rsidRPr="00BA59EC">
        <w:t>Τι περιέχει μια συνταγή (στοιχεία);</w:t>
      </w:r>
      <w:r w:rsidRPr="0012615B">
        <w:t xml:space="preserve"> </w:t>
      </w:r>
    </w:p>
    <w:p w:rsidR="002D4BE6" w:rsidRPr="000A3C6B" w:rsidRDefault="002D4BE6" w:rsidP="002D4BE6">
      <w:pPr>
        <w:pStyle w:val="a3"/>
        <w:numPr>
          <w:ilvl w:val="0"/>
          <w:numId w:val="2"/>
        </w:numPr>
        <w:ind w:left="284" w:right="-525"/>
      </w:pPr>
      <w:r>
        <w:t>Υποδιαιρέσεις του κιλού.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proofErr w:type="spellStart"/>
      <w:r w:rsidRPr="000A3C6B">
        <w:t>Ασυμβασία</w:t>
      </w:r>
      <w:proofErr w:type="spellEnd"/>
      <w:r w:rsidRPr="000A3C6B">
        <w:t xml:space="preserve"> ασπιρίνης – αντιπηκτικών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r>
        <w:t>Τ</w:t>
      </w:r>
      <w:r w:rsidRPr="00792770">
        <w:t xml:space="preserve">ι φάρμακα χορηγούνται στις εγκύους 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r>
        <w:t>Τι κάνουμε με τις κόκκινες δίγραμμες συνταγές;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r>
        <w:t xml:space="preserve">Ποια φάρμακα </w:t>
      </w:r>
      <w:proofErr w:type="spellStart"/>
      <w:r>
        <w:t>συνταγογραφούνται</w:t>
      </w:r>
      <w:proofErr w:type="spellEnd"/>
      <w:r>
        <w:t xml:space="preserve"> σε ειδική συνταγή ναρκωτικών (δίγραμμη);</w:t>
      </w:r>
      <w:r w:rsidRPr="0012615B">
        <w:t xml:space="preserve"> 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r>
        <w:t>Μέγιστη ημερήσια δόση μορφίνης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proofErr w:type="spellStart"/>
      <w:r>
        <w:t>Lonarid</w:t>
      </w:r>
      <w:proofErr w:type="spellEnd"/>
      <w:r w:rsidRPr="00BA59EC">
        <w:t>. Ποσότητες για</w:t>
      </w:r>
      <w:r>
        <w:t xml:space="preserve"> απλή και ειδική συνταγή </w:t>
      </w:r>
      <w:r w:rsidRPr="00BA59EC">
        <w:t xml:space="preserve">Και για </w:t>
      </w:r>
      <w:proofErr w:type="spellStart"/>
      <w:r>
        <w:t>Lonalgal</w:t>
      </w:r>
      <w:proofErr w:type="spellEnd"/>
      <w:r w:rsidRPr="00BA59EC">
        <w:t xml:space="preserve"> (</w:t>
      </w:r>
      <w:proofErr w:type="spellStart"/>
      <w:r w:rsidRPr="00BA59EC">
        <w:t>Κωδείνη</w:t>
      </w:r>
      <w:proofErr w:type="spellEnd"/>
      <w:r w:rsidRPr="00BA59EC">
        <w:t>)</w:t>
      </w:r>
      <w:r w:rsidRPr="0012615B">
        <w:t xml:space="preserve"> </w:t>
      </w:r>
    </w:p>
    <w:p w:rsidR="002D4BE6" w:rsidRDefault="002D4BE6" w:rsidP="002D4BE6">
      <w:pPr>
        <w:pStyle w:val="a3"/>
        <w:numPr>
          <w:ilvl w:val="0"/>
          <w:numId w:val="2"/>
        </w:numPr>
        <w:ind w:left="284" w:right="-525"/>
      </w:pPr>
      <w:proofErr w:type="spellStart"/>
      <w:r>
        <w:t>Κινολόνες</w:t>
      </w:r>
      <w:proofErr w:type="spellEnd"/>
      <w:r>
        <w:t xml:space="preserve"> (Συνταγές +παραδείγματα)</w:t>
      </w:r>
    </w:p>
    <w:p w:rsidR="002D4BE6" w:rsidRPr="002D4BE6" w:rsidRDefault="002D4BE6" w:rsidP="002D4BE6">
      <w:pPr>
        <w:pStyle w:val="a3"/>
        <w:numPr>
          <w:ilvl w:val="0"/>
          <w:numId w:val="2"/>
        </w:numPr>
        <w:ind w:left="284" w:right="-525"/>
      </w:pPr>
    </w:p>
    <w:sectPr w:rsidR="002D4BE6" w:rsidRPr="002D4BE6" w:rsidSect="009F2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5A1"/>
    <w:multiLevelType w:val="hybridMultilevel"/>
    <w:tmpl w:val="A420F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E5639"/>
    <w:multiLevelType w:val="hybridMultilevel"/>
    <w:tmpl w:val="014E738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F66"/>
    <w:multiLevelType w:val="hybridMultilevel"/>
    <w:tmpl w:val="65F6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9B6"/>
    <w:rsid w:val="002D4BE6"/>
    <w:rsid w:val="009F2217"/>
    <w:rsid w:val="00AC3C28"/>
    <w:rsid w:val="00AC4914"/>
    <w:rsid w:val="00BE7419"/>
    <w:rsid w:val="00D7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9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2</cp:revision>
  <dcterms:created xsi:type="dcterms:W3CDTF">2020-03-29T07:08:00Z</dcterms:created>
  <dcterms:modified xsi:type="dcterms:W3CDTF">2020-03-29T07:08:00Z</dcterms:modified>
</cp:coreProperties>
</file>