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20" w:rsidRDefault="000E1835" w:rsidP="00617A20">
      <w:pPr>
        <w:ind w:left="-426" w:right="-625"/>
        <w:jc w:val="center"/>
        <w:rPr>
          <w:b/>
        </w:rPr>
      </w:pPr>
      <w:r w:rsidRPr="000E1835">
        <w:rPr>
          <w:rFonts w:ascii="Arial" w:hAnsi="Arial" w:cs="Arial"/>
          <w:bCs/>
          <w:i/>
          <w:i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34D26" wp14:editId="71C37069">
                <wp:simplePos x="0" y="0"/>
                <wp:positionH relativeFrom="column">
                  <wp:posOffset>-446405</wp:posOffset>
                </wp:positionH>
                <wp:positionV relativeFrom="paragraph">
                  <wp:posOffset>-327025</wp:posOffset>
                </wp:positionV>
                <wp:extent cx="6041390" cy="565785"/>
                <wp:effectExtent l="0" t="0" r="16510" b="247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35" w:rsidRPr="00B56BF0" w:rsidRDefault="000E1835" w:rsidP="000E1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0E1835" w:rsidRPr="00B56BF0" w:rsidRDefault="000E1835" w:rsidP="000E18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35.15pt;margin-top:-25.75pt;width:475.7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">
                <v:textbox>
                  <w:txbxContent>
                    <w:p w:rsidR="000E1835" w:rsidRPr="00B56BF0" w:rsidRDefault="000E1835" w:rsidP="000E1835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0E1835" w:rsidRPr="00B56BF0" w:rsidRDefault="000E1835" w:rsidP="000E1835">
                      <w:pPr>
                        <w:rPr>
                          <w:sz w:val="20"/>
                          <w:szCs w:val="20"/>
                        </w:rPr>
                      </w:pPr>
                      <w:r w:rsidRPr="00B56BF0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ΕΡΓΑΣΙΑ  6 -ΤΑΧΥΤΗΤΑ</w:t>
      </w:r>
    </w:p>
    <w:p w:rsidR="000E1835" w:rsidRDefault="000E1835" w:rsidP="00617A20">
      <w:pPr>
        <w:ind w:left="-426" w:right="-625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1466"/>
        <w:tblOverlap w:val="never"/>
        <w:tblW w:w="0" w:type="auto"/>
        <w:tblLook w:val="04A0" w:firstRow="1" w:lastRow="0" w:firstColumn="1" w:lastColumn="0" w:noHBand="0" w:noVBand="1"/>
      </w:tblPr>
      <w:tblGrid>
        <w:gridCol w:w="960"/>
        <w:gridCol w:w="567"/>
        <w:gridCol w:w="708"/>
        <w:gridCol w:w="567"/>
        <w:gridCol w:w="709"/>
        <w:gridCol w:w="709"/>
      </w:tblGrid>
      <w:tr w:rsidR="000E1835" w:rsidTr="000E1835">
        <w:tc>
          <w:tcPr>
            <w:tcW w:w="960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Β</w:t>
            </w:r>
            <w:r>
              <w:t>(</w:t>
            </w:r>
            <w:r>
              <w:rPr>
                <w:lang w:val="en-US"/>
              </w:rPr>
              <w:t>m)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0E1835" w:rsidTr="000E1835">
        <w:tc>
          <w:tcPr>
            <w:tcW w:w="960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>(sec)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708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709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709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</w:tbl>
    <w:tbl>
      <w:tblPr>
        <w:tblStyle w:val="a3"/>
        <w:tblpPr w:leftFromText="180" w:rightFromText="180" w:vertAnchor="text" w:horzAnchor="margin" w:tblpY="540"/>
        <w:tblOverlap w:val="never"/>
        <w:tblW w:w="0" w:type="auto"/>
        <w:tblLook w:val="04A0" w:firstRow="1" w:lastRow="0" w:firstColumn="1" w:lastColumn="0" w:noHBand="0" w:noVBand="1"/>
      </w:tblPr>
      <w:tblGrid>
        <w:gridCol w:w="960"/>
        <w:gridCol w:w="567"/>
        <w:gridCol w:w="708"/>
        <w:gridCol w:w="567"/>
        <w:gridCol w:w="666"/>
        <w:gridCol w:w="752"/>
      </w:tblGrid>
      <w:tr w:rsidR="000E1835" w:rsidTr="000E1835">
        <w:tc>
          <w:tcPr>
            <w:tcW w:w="960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Α</w:t>
            </w:r>
            <w:r>
              <w:t>(</w:t>
            </w:r>
            <w:r>
              <w:rPr>
                <w:lang w:val="en-US"/>
              </w:rPr>
              <w:t>m)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6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52" w:type="dxa"/>
          </w:tcPr>
          <w:p w:rsidR="000E1835" w:rsidRPr="00796D6C" w:rsidRDefault="000E1835" w:rsidP="000E1835">
            <w:pPr>
              <w:ind w:right="-62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E1835" w:rsidRPr="00617A20" w:rsidTr="000E1835">
        <w:tc>
          <w:tcPr>
            <w:tcW w:w="960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proofErr w:type="spellStart"/>
            <w:r w:rsidRPr="00617A20">
              <w:rPr>
                <w:rFonts w:ascii="Arial" w:hAnsi="Arial" w:cs="Arial"/>
                <w:lang w:val="en-US"/>
              </w:rPr>
              <w:t>t</w:t>
            </w:r>
            <w:r w:rsidRPr="00617A20">
              <w:rPr>
                <w:rFonts w:ascii="Arial" w:hAnsi="Arial" w:cs="Arial"/>
                <w:vertAlign w:val="subscript"/>
                <w:lang w:val="en-US"/>
              </w:rPr>
              <w:t>A</w:t>
            </w:r>
            <w:proofErr w:type="spellEnd"/>
            <w:r w:rsidRPr="00617A20">
              <w:rPr>
                <w:rFonts w:ascii="Arial" w:hAnsi="Arial" w:cs="Arial"/>
                <w:lang w:val="en-US"/>
              </w:rPr>
              <w:t>(sec)</w:t>
            </w:r>
          </w:p>
        </w:tc>
        <w:tc>
          <w:tcPr>
            <w:tcW w:w="567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08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66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752" w:type="dxa"/>
          </w:tcPr>
          <w:p w:rsidR="000E1835" w:rsidRPr="00617A20" w:rsidRDefault="000E1835" w:rsidP="000E1835">
            <w:pPr>
              <w:ind w:right="-625"/>
              <w:rPr>
                <w:rFonts w:ascii="Arial" w:hAnsi="Arial" w:cs="Arial"/>
                <w:lang w:val="en-US"/>
              </w:rPr>
            </w:pPr>
            <w:r w:rsidRPr="00617A20">
              <w:rPr>
                <w:rFonts w:ascii="Arial" w:hAnsi="Arial" w:cs="Arial"/>
                <w:lang w:val="en-US"/>
              </w:rPr>
              <w:t>5</w:t>
            </w:r>
          </w:p>
        </w:tc>
      </w:tr>
    </w:tbl>
    <w:p w:rsidR="000E1835" w:rsidRPr="00617A20" w:rsidRDefault="000E1835" w:rsidP="000E1835">
      <w:pPr>
        <w:ind w:left="-426" w:right="-625"/>
        <w:rPr>
          <w:rFonts w:ascii="Arial" w:hAnsi="Arial" w:cs="Arial"/>
        </w:rPr>
      </w:pPr>
      <w:r w:rsidRPr="00617A20">
        <w:rPr>
          <w:rFonts w:ascii="Arial" w:hAnsi="Arial" w:cs="Arial"/>
          <w:b/>
        </w:rPr>
        <w:t>ΔΡΑΣΤΗΡΙΟΤΗΤΑ 1</w:t>
      </w:r>
      <w:r w:rsidRPr="00617A20">
        <w:rPr>
          <w:rFonts w:ascii="Arial" w:hAnsi="Arial" w:cs="Arial"/>
          <w:b/>
          <w:vertAlign w:val="superscript"/>
        </w:rPr>
        <w:t>η</w:t>
      </w:r>
      <w:r w:rsidRPr="00617A20">
        <w:rPr>
          <w:rFonts w:ascii="Arial" w:hAnsi="Arial" w:cs="Arial"/>
          <w:b/>
        </w:rPr>
        <w:t>:</w:t>
      </w:r>
      <w:r w:rsidRPr="00617A20">
        <w:rPr>
          <w:rFonts w:ascii="Arial" w:hAnsi="Arial" w:cs="Arial"/>
        </w:rPr>
        <w:t xml:space="preserve">Παρατηρείστε τους δύο πίνακες και απαντήστε  ποιο σώμα κινείται ποιο γρήγορα:                                                                         </w:t>
      </w:r>
    </w:p>
    <w:p w:rsidR="000E1835" w:rsidRPr="00617A20" w:rsidRDefault="000E1835" w:rsidP="000E1835">
      <w:pPr>
        <w:ind w:left="-426" w:right="-625"/>
        <w:rPr>
          <w:rFonts w:ascii="Arial" w:hAnsi="Arial" w:cs="Arial"/>
        </w:rPr>
      </w:pPr>
    </w:p>
    <w:p w:rsidR="000E1835" w:rsidRPr="00617A20" w:rsidRDefault="000E1835" w:rsidP="000E1835">
      <w:pPr>
        <w:ind w:left="-426" w:right="-625"/>
        <w:rPr>
          <w:rFonts w:ascii="Arial" w:hAnsi="Arial" w:cs="Arial"/>
        </w:rPr>
      </w:pPr>
    </w:p>
    <w:p w:rsidR="000E1835" w:rsidRPr="00617A20" w:rsidRDefault="000E1835" w:rsidP="000E1835">
      <w:pPr>
        <w:ind w:left="-426" w:right="-625"/>
        <w:rPr>
          <w:rFonts w:ascii="Arial" w:hAnsi="Arial" w:cs="Arial"/>
        </w:rPr>
      </w:pPr>
      <w:r w:rsidRPr="00617A20">
        <w:rPr>
          <w:rFonts w:ascii="Arial" w:hAnsi="Arial" w:cs="Arial"/>
        </w:rPr>
        <w:t xml:space="preserve">   </w:t>
      </w:r>
      <w:r w:rsidRPr="00617A20">
        <w:rPr>
          <w:rFonts w:ascii="Arial" w:hAnsi="Arial" w:cs="Arial"/>
        </w:rPr>
        <w:t>Το Α</w:t>
      </w:r>
      <w:r w:rsidRPr="00617A20">
        <w:rPr>
          <w:rFonts w:ascii="Arial" w:hAnsi="Arial" w:cs="Arial"/>
        </w:rPr>
        <w:t xml:space="preserve"> ;   </w:t>
      </w:r>
      <w:r w:rsidRPr="00617A20">
        <w:rPr>
          <w:rFonts w:ascii="Arial" w:hAnsi="Arial" w:cs="Arial"/>
        </w:rPr>
        <w:t xml:space="preserve">  το  Β</w:t>
      </w:r>
      <w:r w:rsidRPr="00617A20">
        <w:rPr>
          <w:rFonts w:ascii="Arial" w:hAnsi="Arial" w:cs="Arial"/>
        </w:rPr>
        <w:t xml:space="preserve">;    </w:t>
      </w:r>
      <w:r w:rsidRPr="00617A20">
        <w:rPr>
          <w:rFonts w:ascii="Arial" w:hAnsi="Arial" w:cs="Arial"/>
        </w:rPr>
        <w:t>το ΙΔΙΟ</w:t>
      </w:r>
      <w:r w:rsidRPr="00617A20">
        <w:rPr>
          <w:rFonts w:ascii="Arial" w:hAnsi="Arial" w:cs="Arial"/>
        </w:rPr>
        <w:t xml:space="preserve"> ;</w:t>
      </w:r>
    </w:p>
    <w:p w:rsidR="000E1835" w:rsidRPr="00617A20" w:rsidRDefault="000E1835" w:rsidP="000E1835">
      <w:pPr>
        <w:ind w:left="-426" w:right="-625"/>
        <w:rPr>
          <w:rFonts w:ascii="Arial" w:hAnsi="Arial" w:cs="Arial"/>
          <w:szCs w:val="24"/>
        </w:rPr>
      </w:pPr>
      <w:r w:rsidRPr="00617A20">
        <w:rPr>
          <w:rFonts w:ascii="Arial" w:hAnsi="Arial" w:cs="Arial"/>
          <w:szCs w:val="24"/>
        </w:rPr>
        <w:t>Σε ποιο στοιχείο στηρίξατε την απάντησή σας …………………………………………………</w:t>
      </w:r>
    </w:p>
    <w:p w:rsidR="00CA7AC4" w:rsidRDefault="000E1835" w:rsidP="000E1835">
      <w:r w:rsidRPr="00617A20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:rsidR="00617A20" w:rsidRDefault="00617A20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  <w:b/>
        </w:rPr>
        <w:t>1</w:t>
      </w:r>
      <w:r w:rsidRPr="00617A20">
        <w:rPr>
          <w:rFonts w:ascii="Arial" w:hAnsi="Arial" w:cs="Arial"/>
          <w:b/>
        </w:rPr>
        <w:t>)</w:t>
      </w:r>
      <w:r w:rsidRPr="00617A20">
        <w:rPr>
          <w:rFonts w:ascii="Arial" w:hAnsi="Arial" w:cs="Arial"/>
        </w:rPr>
        <w:t>Ποια</w:t>
      </w:r>
      <w:r w:rsidRPr="00617A20">
        <w:rPr>
          <w:rFonts w:ascii="Arial" w:hAnsi="Arial" w:cs="Arial"/>
          <w:b/>
        </w:rPr>
        <w:t xml:space="preserve"> </w:t>
      </w:r>
      <w:r w:rsidRPr="00617A20">
        <w:rPr>
          <w:rFonts w:ascii="Arial" w:hAnsi="Arial" w:cs="Arial"/>
        </w:rPr>
        <w:t>ταχύτητα είναι μεγαλύτερη : το 1</w:t>
      </w:r>
      <w:r w:rsidRPr="00617A20">
        <w:rPr>
          <w:rFonts w:ascii="Arial" w:hAnsi="Arial" w:cs="Arial"/>
          <w:lang w:val="en-US"/>
        </w:rPr>
        <w:t>m</w:t>
      </w:r>
      <w:r w:rsidRPr="00617A20">
        <w:rPr>
          <w:rFonts w:ascii="Arial" w:hAnsi="Arial" w:cs="Arial"/>
        </w:rPr>
        <w:t>/</w:t>
      </w:r>
      <w:r w:rsidRPr="00617A20">
        <w:rPr>
          <w:rFonts w:ascii="Arial" w:hAnsi="Arial" w:cs="Arial"/>
          <w:lang w:val="en-US"/>
        </w:rPr>
        <w:t>s</w:t>
      </w:r>
      <w:r w:rsidRPr="00617A20">
        <w:rPr>
          <w:rFonts w:ascii="Arial" w:hAnsi="Arial" w:cs="Arial"/>
        </w:rPr>
        <w:t xml:space="preserve">  ή  το 1</w:t>
      </w:r>
      <w:r w:rsidRPr="00617A20">
        <w:rPr>
          <w:rFonts w:ascii="Arial" w:hAnsi="Arial" w:cs="Arial"/>
          <w:lang w:val="en-US"/>
        </w:rPr>
        <w:t>km</w:t>
      </w:r>
      <w:r w:rsidRPr="00617A20">
        <w:rPr>
          <w:rFonts w:ascii="Arial" w:hAnsi="Arial" w:cs="Arial"/>
        </w:rPr>
        <w:t>/</w:t>
      </w:r>
      <w:r w:rsidRPr="00617A20">
        <w:rPr>
          <w:rFonts w:ascii="Arial" w:hAnsi="Arial" w:cs="Arial"/>
          <w:lang w:val="en-US"/>
        </w:rPr>
        <w:t>h</w:t>
      </w:r>
      <w:r w:rsidRPr="00617A20">
        <w:rPr>
          <w:rFonts w:ascii="Arial" w:hAnsi="Arial" w:cs="Arial"/>
        </w:rPr>
        <w:t xml:space="preserve">  και γιατί;;</w:t>
      </w: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  <w:b/>
        </w:rPr>
        <w:t>2)</w:t>
      </w:r>
      <w:r w:rsidRPr="00617A20">
        <w:rPr>
          <w:rFonts w:ascii="Arial" w:hAnsi="Arial" w:cs="Arial"/>
        </w:rPr>
        <w:t xml:space="preserve"> Η</w:t>
      </w:r>
      <w:r w:rsidR="000E1835" w:rsidRPr="00617A20">
        <w:rPr>
          <w:rFonts w:ascii="Arial" w:hAnsi="Arial" w:cs="Arial"/>
        </w:rPr>
        <w:t xml:space="preserve"> απόσταση ΑΘΗΝΑ-ΘΕΣΣΑΛΟΝΙΚΗ είναι 600</w:t>
      </w:r>
      <w:r w:rsidR="000E1835" w:rsidRPr="00617A20">
        <w:rPr>
          <w:rFonts w:ascii="Arial" w:hAnsi="Arial" w:cs="Arial"/>
          <w:lang w:val="en-US"/>
        </w:rPr>
        <w:t>km</w:t>
      </w:r>
      <w:r w:rsidR="000E1835" w:rsidRPr="00617A20">
        <w:rPr>
          <w:rFonts w:ascii="Arial" w:hAnsi="Arial" w:cs="Arial"/>
        </w:rPr>
        <w:t xml:space="preserve">.Ξεκίνησα στις 11π.μ και έφτασα στις 6.30μμ αφού σταμάτησα για μισή ώρα για φαγητό. </w:t>
      </w:r>
    </w:p>
    <w:p w:rsidR="00617A20" w:rsidRDefault="000E1835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</w:rPr>
        <w:t>Ποιά είναι η μέση αριθμητική ταχύτητα με την οποία κινήθηκα;</w:t>
      </w: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  <w:b/>
        </w:rPr>
        <w:t>3</w:t>
      </w:r>
      <w:r w:rsidR="000E1835" w:rsidRPr="00617A20">
        <w:rPr>
          <w:rFonts w:ascii="Arial" w:hAnsi="Arial" w:cs="Arial"/>
          <w:b/>
        </w:rPr>
        <w:t>)Υ</w:t>
      </w:r>
      <w:r w:rsidR="000E1835" w:rsidRPr="00617A20">
        <w:rPr>
          <w:rFonts w:ascii="Arial" w:hAnsi="Arial" w:cs="Arial"/>
        </w:rPr>
        <w:t>λικό σημείο κινείται στην περιφέρεια κύκλου ακτίνας 3</w:t>
      </w:r>
      <w:r w:rsidR="000E1835" w:rsidRPr="00617A20">
        <w:rPr>
          <w:rFonts w:ascii="Arial" w:hAnsi="Arial" w:cs="Arial"/>
          <w:lang w:val="en-US"/>
        </w:rPr>
        <w:t>m</w:t>
      </w:r>
      <w:r w:rsidR="000E1835" w:rsidRPr="00617A20">
        <w:rPr>
          <w:rFonts w:ascii="Arial" w:hAnsi="Arial" w:cs="Arial"/>
        </w:rPr>
        <w:t xml:space="preserve"> και σε χρονικό διάστημα 24</w:t>
      </w:r>
      <w:r w:rsidR="000E1835" w:rsidRPr="00617A20">
        <w:rPr>
          <w:rFonts w:ascii="Arial" w:hAnsi="Arial" w:cs="Arial"/>
          <w:lang w:val="en-US"/>
        </w:rPr>
        <w:t>s</w:t>
      </w:r>
      <w:r w:rsidR="000E1835" w:rsidRPr="00617A20">
        <w:rPr>
          <w:rFonts w:ascii="Arial" w:hAnsi="Arial" w:cs="Arial"/>
        </w:rPr>
        <w:t xml:space="preserve"> διαγράφει 4 κύκλους κινούμενο συνεχώς κατά τη φορά κίνησης των δεικτών του ρολογιού. </w:t>
      </w:r>
    </w:p>
    <w:p w:rsidR="000E1835" w:rsidRDefault="000E1835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</w:rPr>
        <w:t>Να βρείτε: α) την μετατόπισή του β) το συνολικό διάστημα της κίνησης του γ) το μέτρο της μέσης διανυσματικής ταχύτητας. δ)  τη μέση αριθμητική ταχύτητα.</w:t>
      </w: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</w:p>
    <w:p w:rsidR="00617A20" w:rsidRDefault="00617A20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  <w:b/>
        </w:rPr>
        <w:t>4</w:t>
      </w:r>
      <w:r w:rsidR="000E1835" w:rsidRPr="00617A20">
        <w:rPr>
          <w:rFonts w:ascii="Arial" w:hAnsi="Arial" w:cs="Arial"/>
          <w:b/>
        </w:rPr>
        <w:t>) Υ</w:t>
      </w:r>
      <w:r w:rsidR="000E1835" w:rsidRPr="00617A20">
        <w:rPr>
          <w:rFonts w:ascii="Arial" w:hAnsi="Arial" w:cs="Arial"/>
        </w:rPr>
        <w:t xml:space="preserve">λικό σημείο κινείται σε άξονα. Αν τη χρονική στιγμή </w:t>
      </w:r>
      <w:r w:rsidR="000E1835" w:rsidRPr="00617A20">
        <w:rPr>
          <w:rFonts w:ascii="Arial" w:hAnsi="Arial" w:cs="Arial"/>
          <w:lang w:val="en-US"/>
        </w:rPr>
        <w:t>t</w:t>
      </w:r>
      <w:r w:rsidR="000E1835" w:rsidRPr="00617A20">
        <w:rPr>
          <w:rFonts w:ascii="Arial" w:hAnsi="Arial" w:cs="Arial"/>
          <w:vertAlign w:val="subscript"/>
        </w:rPr>
        <w:t>1</w:t>
      </w:r>
      <w:r w:rsidR="000E1835" w:rsidRPr="00617A20">
        <w:rPr>
          <w:rFonts w:ascii="Arial" w:hAnsi="Arial" w:cs="Arial"/>
        </w:rPr>
        <w:t>=2</w:t>
      </w:r>
      <w:r w:rsidR="000E1835" w:rsidRPr="00617A20">
        <w:rPr>
          <w:rFonts w:ascii="Arial" w:hAnsi="Arial" w:cs="Arial"/>
          <w:lang w:val="en-US"/>
        </w:rPr>
        <w:t>s</w:t>
      </w:r>
      <w:r w:rsidR="000E1835" w:rsidRPr="00617A20">
        <w:rPr>
          <w:rFonts w:ascii="Arial" w:hAnsi="Arial" w:cs="Arial"/>
        </w:rPr>
        <w:t xml:space="preserve"> είναι στη θέση χ</w:t>
      </w:r>
      <w:r w:rsidR="000E1835" w:rsidRPr="00617A20">
        <w:rPr>
          <w:rFonts w:ascii="Arial" w:hAnsi="Arial" w:cs="Arial"/>
          <w:vertAlign w:val="subscript"/>
        </w:rPr>
        <w:t>1</w:t>
      </w:r>
      <w:r w:rsidR="000E1835" w:rsidRPr="00617A20">
        <w:rPr>
          <w:rFonts w:ascii="Arial" w:hAnsi="Arial" w:cs="Arial"/>
        </w:rPr>
        <w:t>=-5</w:t>
      </w:r>
      <w:r w:rsidR="000E1835" w:rsidRPr="00617A20">
        <w:rPr>
          <w:rFonts w:ascii="Arial" w:hAnsi="Arial" w:cs="Arial"/>
          <w:lang w:val="en-US"/>
        </w:rPr>
        <w:t>m</w:t>
      </w:r>
      <w:r w:rsidR="000E1835" w:rsidRPr="00617A20">
        <w:rPr>
          <w:rFonts w:ascii="Arial" w:hAnsi="Arial" w:cs="Arial"/>
        </w:rPr>
        <w:t xml:space="preserve"> </w:t>
      </w:r>
      <w:r w:rsidRPr="00617A20">
        <w:rPr>
          <w:rFonts w:ascii="Arial" w:hAnsi="Arial" w:cs="Arial"/>
        </w:rPr>
        <w:t>,</w:t>
      </w:r>
      <w:r w:rsidR="000E1835" w:rsidRPr="00617A20">
        <w:rPr>
          <w:rFonts w:ascii="Arial" w:hAnsi="Arial" w:cs="Arial"/>
        </w:rPr>
        <w:t xml:space="preserve">ενώ τη χρονική στιγμή </w:t>
      </w:r>
      <w:r w:rsidR="000E1835" w:rsidRPr="00617A20">
        <w:rPr>
          <w:rFonts w:ascii="Arial" w:hAnsi="Arial" w:cs="Arial"/>
          <w:lang w:val="en-US"/>
        </w:rPr>
        <w:t>t</w:t>
      </w:r>
      <w:r w:rsidR="000E1835" w:rsidRPr="00617A20">
        <w:rPr>
          <w:rFonts w:ascii="Arial" w:hAnsi="Arial" w:cs="Arial"/>
          <w:vertAlign w:val="subscript"/>
        </w:rPr>
        <w:t>2</w:t>
      </w:r>
      <w:r w:rsidR="000E1835" w:rsidRPr="00617A20">
        <w:rPr>
          <w:rFonts w:ascii="Arial" w:hAnsi="Arial" w:cs="Arial"/>
        </w:rPr>
        <w:t>=6</w:t>
      </w:r>
      <w:r w:rsidR="000E1835" w:rsidRPr="00617A20">
        <w:rPr>
          <w:rFonts w:ascii="Arial" w:hAnsi="Arial" w:cs="Arial"/>
          <w:lang w:val="en-US"/>
        </w:rPr>
        <w:t>s</w:t>
      </w:r>
      <w:r w:rsidR="000E1835" w:rsidRPr="00617A20">
        <w:rPr>
          <w:rFonts w:ascii="Arial" w:hAnsi="Arial" w:cs="Arial"/>
        </w:rPr>
        <w:t xml:space="preserve"> βρεθεί στη θέση  </w:t>
      </w:r>
      <w:r w:rsidR="000E1835" w:rsidRPr="00617A20">
        <w:rPr>
          <w:rFonts w:ascii="Arial" w:hAnsi="Arial" w:cs="Arial"/>
          <w:lang w:val="en-US"/>
        </w:rPr>
        <w:t>x</w:t>
      </w:r>
      <w:r w:rsidR="000E1835" w:rsidRPr="00617A20">
        <w:rPr>
          <w:rFonts w:ascii="Arial" w:hAnsi="Arial" w:cs="Arial"/>
          <w:vertAlign w:val="subscript"/>
        </w:rPr>
        <w:t>2</w:t>
      </w:r>
      <w:r w:rsidR="000E1835" w:rsidRPr="00617A20">
        <w:rPr>
          <w:rFonts w:ascii="Arial" w:hAnsi="Arial" w:cs="Arial"/>
        </w:rPr>
        <w:t>=+15</w:t>
      </w:r>
      <w:r w:rsidR="000E1835" w:rsidRPr="00617A20">
        <w:rPr>
          <w:rFonts w:ascii="Arial" w:hAnsi="Arial" w:cs="Arial"/>
          <w:lang w:val="en-US"/>
        </w:rPr>
        <w:t>m</w:t>
      </w:r>
      <w:r w:rsidR="000E1835" w:rsidRPr="00617A20">
        <w:rPr>
          <w:rFonts w:ascii="Arial" w:hAnsi="Arial" w:cs="Arial"/>
        </w:rPr>
        <w:t xml:space="preserve"> και τη χρονική στιγμή </w:t>
      </w:r>
      <w:r w:rsidR="000E1835" w:rsidRPr="00617A20">
        <w:rPr>
          <w:rFonts w:ascii="Arial" w:hAnsi="Arial" w:cs="Arial"/>
          <w:lang w:val="en-US"/>
        </w:rPr>
        <w:t>t</w:t>
      </w:r>
      <w:r w:rsidR="000E1835" w:rsidRPr="00617A20">
        <w:rPr>
          <w:rFonts w:ascii="Arial" w:hAnsi="Arial" w:cs="Arial"/>
          <w:vertAlign w:val="subscript"/>
        </w:rPr>
        <w:t>3</w:t>
      </w:r>
      <w:r w:rsidR="000E1835" w:rsidRPr="00617A20">
        <w:rPr>
          <w:rFonts w:ascii="Arial" w:hAnsi="Arial" w:cs="Arial"/>
        </w:rPr>
        <w:t>=9</w:t>
      </w:r>
      <w:r w:rsidR="000E1835" w:rsidRPr="00617A20">
        <w:rPr>
          <w:rFonts w:ascii="Arial" w:hAnsi="Arial" w:cs="Arial"/>
          <w:lang w:val="en-US"/>
        </w:rPr>
        <w:t>s</w:t>
      </w:r>
      <w:r w:rsidR="000E1835" w:rsidRPr="00617A20">
        <w:rPr>
          <w:rFonts w:ascii="Arial" w:hAnsi="Arial" w:cs="Arial"/>
        </w:rPr>
        <w:t xml:space="preserve">  στη θέση χ</w:t>
      </w:r>
      <w:r w:rsidR="000E1835" w:rsidRPr="00617A20">
        <w:rPr>
          <w:rFonts w:ascii="Arial" w:hAnsi="Arial" w:cs="Arial"/>
          <w:vertAlign w:val="subscript"/>
        </w:rPr>
        <w:t>3</w:t>
      </w:r>
      <w:r w:rsidR="000E1835" w:rsidRPr="00617A20">
        <w:rPr>
          <w:rFonts w:ascii="Arial" w:hAnsi="Arial" w:cs="Arial"/>
        </w:rPr>
        <w:t>=+5</w:t>
      </w:r>
      <w:r w:rsidR="000E1835" w:rsidRPr="00617A20">
        <w:rPr>
          <w:rFonts w:ascii="Arial" w:hAnsi="Arial" w:cs="Arial"/>
          <w:lang w:val="en-US"/>
        </w:rPr>
        <w:t>m</w:t>
      </w:r>
      <w:r w:rsidR="000E1835" w:rsidRPr="00617A20">
        <w:rPr>
          <w:rFonts w:ascii="Arial" w:hAnsi="Arial" w:cs="Arial"/>
        </w:rPr>
        <w:t xml:space="preserve"> </w:t>
      </w:r>
      <w:r w:rsidRPr="00617A20">
        <w:rPr>
          <w:rFonts w:ascii="Arial" w:hAnsi="Arial" w:cs="Arial"/>
        </w:rPr>
        <w:t>,</w:t>
      </w:r>
      <w:r w:rsidR="000E1835" w:rsidRPr="00617A20">
        <w:rPr>
          <w:rFonts w:ascii="Arial" w:hAnsi="Arial" w:cs="Arial"/>
        </w:rPr>
        <w:t>τότε</w:t>
      </w:r>
      <w:r w:rsidRPr="00617A20">
        <w:rPr>
          <w:rFonts w:ascii="Arial" w:hAnsi="Arial" w:cs="Arial"/>
        </w:rPr>
        <w:t xml:space="preserve"> να βρείτε</w:t>
      </w:r>
      <w:r w:rsidR="000E1835" w:rsidRPr="00617A20">
        <w:rPr>
          <w:rFonts w:ascii="Arial" w:hAnsi="Arial" w:cs="Arial"/>
        </w:rPr>
        <w:t xml:space="preserve">: Ποια είναι η </w:t>
      </w:r>
      <w:r w:rsidR="000E1835" w:rsidRPr="00617A20">
        <w:rPr>
          <w:rFonts w:ascii="Arial" w:hAnsi="Arial" w:cs="Arial"/>
          <w:u w:val="single"/>
        </w:rPr>
        <w:t>μετατόπιση του</w:t>
      </w:r>
      <w:r w:rsidR="000E1835" w:rsidRPr="00617A20">
        <w:rPr>
          <w:rFonts w:ascii="Arial" w:hAnsi="Arial" w:cs="Arial"/>
        </w:rPr>
        <w:t xml:space="preserve">  ,το διανυθέν </w:t>
      </w:r>
      <w:r w:rsidR="000E1835" w:rsidRPr="00617A20">
        <w:rPr>
          <w:rFonts w:ascii="Arial" w:hAnsi="Arial" w:cs="Arial"/>
          <w:u w:val="single"/>
        </w:rPr>
        <w:t xml:space="preserve">διάστημα </w:t>
      </w:r>
      <w:r w:rsidR="000E1835" w:rsidRPr="00617A20">
        <w:rPr>
          <w:rFonts w:ascii="Arial" w:hAnsi="Arial" w:cs="Arial"/>
        </w:rPr>
        <w:t xml:space="preserve">,η </w:t>
      </w:r>
      <w:r w:rsidR="000E1835" w:rsidRPr="00617A20">
        <w:rPr>
          <w:rFonts w:ascii="Arial" w:hAnsi="Arial" w:cs="Arial"/>
          <w:u w:val="single"/>
        </w:rPr>
        <w:t>μέση αριθμητική του ταχύτητα</w:t>
      </w:r>
      <w:r w:rsidR="000E1835" w:rsidRPr="00617A20">
        <w:rPr>
          <w:rFonts w:ascii="Arial" w:hAnsi="Arial" w:cs="Arial"/>
        </w:rPr>
        <w:t xml:space="preserve"> και η μέση </w:t>
      </w:r>
      <w:r w:rsidR="000E1835" w:rsidRPr="00617A20">
        <w:rPr>
          <w:rFonts w:ascii="Arial" w:hAnsi="Arial" w:cs="Arial"/>
          <w:u w:val="single"/>
        </w:rPr>
        <w:t>διανυσματική του ταχύτητα</w:t>
      </w:r>
      <w:r w:rsidR="000E1835" w:rsidRPr="00617A20">
        <w:rPr>
          <w:rFonts w:ascii="Arial" w:hAnsi="Arial" w:cs="Arial"/>
        </w:rPr>
        <w:t xml:space="preserve"> </w:t>
      </w:r>
      <w:r w:rsidRPr="00617A20">
        <w:rPr>
          <w:rFonts w:ascii="Arial" w:hAnsi="Arial" w:cs="Arial"/>
        </w:rPr>
        <w:t>για καθένα από  τα</w:t>
      </w:r>
      <w:r w:rsidR="000E1835" w:rsidRPr="00617A20">
        <w:rPr>
          <w:rFonts w:ascii="Arial" w:hAnsi="Arial" w:cs="Arial"/>
        </w:rPr>
        <w:t xml:space="preserve"> χρονικά διαστήματα </w:t>
      </w:r>
    </w:p>
    <w:p w:rsidR="00617A20" w:rsidRPr="00617A20" w:rsidRDefault="00617A20" w:rsidP="00617A20">
      <w:pPr>
        <w:ind w:left="-426" w:right="-383"/>
        <w:rPr>
          <w:rFonts w:ascii="Arial" w:hAnsi="Arial" w:cs="Arial"/>
        </w:rPr>
      </w:pPr>
      <w:r w:rsidRPr="00617A20">
        <w:rPr>
          <w:rFonts w:ascii="Arial" w:hAnsi="Arial" w:cs="Arial"/>
        </w:rPr>
        <w:t xml:space="preserve">α) 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1</w:t>
      </w:r>
      <w:r w:rsidRPr="00617A20">
        <w:rPr>
          <w:rFonts w:ascii="Arial" w:hAnsi="Arial" w:cs="Arial"/>
        </w:rPr>
        <w:t xml:space="preserve"> έως 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2</w:t>
      </w:r>
      <w:r w:rsidRPr="00617A20">
        <w:rPr>
          <w:rFonts w:ascii="Arial" w:hAnsi="Arial" w:cs="Arial"/>
        </w:rPr>
        <w:t xml:space="preserve">  , β)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1</w:t>
      </w:r>
      <w:r w:rsidRPr="00617A20">
        <w:rPr>
          <w:rFonts w:ascii="Arial" w:hAnsi="Arial" w:cs="Arial"/>
        </w:rPr>
        <w:t xml:space="preserve"> έως 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3</w:t>
      </w:r>
      <w:r w:rsidRPr="00617A20">
        <w:rPr>
          <w:rFonts w:ascii="Arial" w:hAnsi="Arial" w:cs="Arial"/>
        </w:rPr>
        <w:t xml:space="preserve">  και  γ)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2</w:t>
      </w:r>
      <w:r w:rsidRPr="00617A20">
        <w:rPr>
          <w:rFonts w:ascii="Arial" w:hAnsi="Arial" w:cs="Arial"/>
        </w:rPr>
        <w:t xml:space="preserve"> έως </w:t>
      </w:r>
      <w:r w:rsidRPr="00617A20">
        <w:rPr>
          <w:rFonts w:ascii="Arial" w:hAnsi="Arial" w:cs="Arial"/>
          <w:lang w:val="en-US"/>
        </w:rPr>
        <w:t>t</w:t>
      </w:r>
      <w:r w:rsidRPr="00617A20">
        <w:rPr>
          <w:rFonts w:ascii="Arial" w:hAnsi="Arial" w:cs="Arial"/>
          <w:vertAlign w:val="subscript"/>
        </w:rPr>
        <w:t>3</w:t>
      </w:r>
      <w:r w:rsidRPr="00617A20">
        <w:rPr>
          <w:rFonts w:ascii="Arial" w:hAnsi="Arial" w:cs="Arial"/>
        </w:rPr>
        <w:t xml:space="preserve">  .</w:t>
      </w:r>
    </w:p>
    <w:tbl>
      <w:tblPr>
        <w:tblStyle w:val="a3"/>
        <w:tblpPr w:leftFromText="180" w:rightFromText="180" w:vertAnchor="text" w:horzAnchor="page" w:tblpX="527" w:tblpY="264"/>
        <w:tblOverlap w:val="never"/>
        <w:tblW w:w="11023" w:type="dxa"/>
        <w:tblLook w:val="04A0" w:firstRow="1" w:lastRow="0" w:firstColumn="1" w:lastColumn="0" w:noHBand="0" w:noVBand="1"/>
      </w:tblPr>
      <w:tblGrid>
        <w:gridCol w:w="675"/>
        <w:gridCol w:w="10348"/>
      </w:tblGrid>
      <w:tr w:rsidR="007F70D2" w:rsidTr="007F70D2">
        <w:trPr>
          <w:trHeight w:val="2830"/>
        </w:trPr>
        <w:tc>
          <w:tcPr>
            <w:tcW w:w="675" w:type="dxa"/>
          </w:tcPr>
          <w:p w:rsid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Θ</w:t>
            </w:r>
          </w:p>
          <w:p w:rsidR="007F70D2" w:rsidRP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Υ</w:t>
            </w:r>
          </w:p>
          <w:p w:rsid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Μ</w:t>
            </w:r>
          </w:p>
          <w:p w:rsidR="007F70D2" w:rsidRP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Η</w:t>
            </w:r>
          </w:p>
          <w:p w:rsid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Θ</w:t>
            </w:r>
          </w:p>
          <w:p w:rsidR="007F70D2" w:rsidRPr="007F70D2" w:rsidRDefault="007F70D2" w:rsidP="007F70D2">
            <w:pPr>
              <w:ind w:right="-625"/>
              <w:rPr>
                <w:b/>
                <w:i/>
              </w:rPr>
            </w:pPr>
            <w:r w:rsidRPr="007F70D2">
              <w:rPr>
                <w:b/>
                <w:i/>
              </w:rPr>
              <w:t>ΕΙ</w:t>
            </w:r>
          </w:p>
          <w:p w:rsidR="007F70D2" w:rsidRDefault="007F70D2" w:rsidP="007F70D2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Τ</w:t>
            </w:r>
          </w:p>
          <w:p w:rsidR="00617A20" w:rsidRDefault="007F70D2" w:rsidP="007F70D2">
            <w:pPr>
              <w:ind w:right="-625"/>
              <w:rPr>
                <w:b/>
              </w:rPr>
            </w:pPr>
            <w:r w:rsidRPr="007F70D2">
              <w:rPr>
                <w:b/>
                <w:i/>
              </w:rPr>
              <w:t>Ε</w:t>
            </w:r>
          </w:p>
        </w:tc>
        <w:tc>
          <w:tcPr>
            <w:tcW w:w="10348" w:type="dxa"/>
          </w:tcPr>
          <w:p w:rsidR="00617A20" w:rsidRPr="00617A20" w:rsidRDefault="00617A20" w:rsidP="00617A20">
            <w:pPr>
              <w:ind w:right="-1749"/>
              <w:rPr>
                <w:i/>
              </w:rPr>
            </w:pPr>
            <w:r w:rsidRPr="00617A20">
              <w:rPr>
                <w:b/>
                <w:i/>
              </w:rPr>
              <w:t>Μέση διανυσματική  ταχύτητα</w:t>
            </w:r>
            <w:r w:rsidRPr="00617A20">
              <w:rPr>
                <w:i/>
              </w:rPr>
              <w:t xml:space="preserve"> </w:t>
            </w:r>
            <w:r w:rsidRPr="00617A20">
              <w:rPr>
                <w:i/>
                <w:position w:val="-32"/>
              </w:rPr>
              <w:object w:dxaOrig="2124" w:dyaOrig="8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3pt;height:43.7pt" o:ole="">
                  <v:imagedata r:id="rId5" o:title=""/>
                </v:shape>
                <o:OLEObject Type="Embed" ProgID="Equation.3" ShapeID="_x0000_i1025" DrawAspect="Content" ObjectID="_1649439897" r:id="rId6"/>
              </w:object>
            </w:r>
            <w:r w:rsidRPr="00617A20">
              <w:rPr>
                <w:i/>
              </w:rPr>
              <w:t xml:space="preserve">  είναι μέγεθος διανυσματικό</w:t>
            </w:r>
          </w:p>
          <w:p w:rsidR="007F70D2" w:rsidRDefault="00617A20" w:rsidP="00617A20">
            <w:pPr>
              <w:ind w:right="-1749"/>
              <w:rPr>
                <w:i/>
              </w:rPr>
            </w:pPr>
            <w:r w:rsidRPr="00617A20">
              <w:rPr>
                <w:b/>
                <w:i/>
              </w:rPr>
              <w:t>Μέση αριθμητική ταχύτητα.</w:t>
            </w:r>
            <w:r w:rsidRPr="00617A20">
              <w:rPr>
                <w:i/>
              </w:rPr>
              <w:t xml:space="preserve"> Ορίζεται σαν το πηλίκο του συνολικού διαστήματος που διάνυσε το σώμα </w:t>
            </w:r>
          </w:p>
          <w:p w:rsidR="00617A20" w:rsidRPr="00617A20" w:rsidRDefault="00617A20" w:rsidP="00617A20">
            <w:pPr>
              <w:ind w:right="-1749"/>
              <w:rPr>
                <w:i/>
              </w:rPr>
            </w:pPr>
            <w:r w:rsidRPr="00617A20">
              <w:rPr>
                <w:i/>
              </w:rPr>
              <w:t xml:space="preserve">προς τον συνολικό χρόνο της κίνησης , </w:t>
            </w:r>
            <w:r w:rsidRPr="00617A20">
              <w:rPr>
                <w:i/>
                <w:position w:val="-30"/>
              </w:rPr>
              <w:object w:dxaOrig="756" w:dyaOrig="684">
                <v:shape id="_x0000_i1026" type="#_x0000_t75" style="width:37.7pt;height:34.3pt" o:ole="">
                  <v:imagedata r:id="rId7" o:title=""/>
                </v:shape>
                <o:OLEObject Type="Embed" ProgID="Equation.3" ShapeID="_x0000_i1026" DrawAspect="Content" ObjectID="_1649439898" r:id="rId8"/>
              </w:object>
            </w:r>
            <w:r w:rsidRPr="00617A20">
              <w:rPr>
                <w:i/>
              </w:rPr>
              <w:t xml:space="preserve"> .Είναι μονόμετρο μέγεθος</w:t>
            </w:r>
          </w:p>
          <w:p w:rsidR="007F70D2" w:rsidRDefault="00617A20" w:rsidP="00617A20">
            <w:pPr>
              <w:ind w:right="-1749"/>
              <w:rPr>
                <w:i/>
              </w:rPr>
            </w:pPr>
            <w:r w:rsidRPr="00617A20">
              <w:rPr>
                <w:b/>
                <w:i/>
              </w:rPr>
              <w:t>Στιγμιαία ταχύτητα</w:t>
            </w:r>
            <w:r w:rsidRPr="00617A20">
              <w:rPr>
                <w:i/>
              </w:rPr>
              <w:t>: Ορίζεται σαν την ταχύτητα που δείχνει το κοντέρ του αυτοκινήτου</w:t>
            </w:r>
          </w:p>
          <w:p w:rsidR="00617A20" w:rsidRPr="00617A20" w:rsidRDefault="00617A20" w:rsidP="00617A20">
            <w:pPr>
              <w:ind w:right="-1749"/>
              <w:rPr>
                <w:i/>
              </w:rPr>
            </w:pPr>
            <w:bookmarkStart w:id="0" w:name="_GoBack"/>
            <w:bookmarkEnd w:id="0"/>
            <w:r w:rsidRPr="00617A20">
              <w:rPr>
                <w:i/>
              </w:rPr>
              <w:t xml:space="preserve"> και έχει νόημα όταν το χρονικό διάστημα που μελετάμε την κίνηση είναι πολύ μικρό.</w:t>
            </w:r>
          </w:p>
          <w:p w:rsidR="00617A20" w:rsidRDefault="00617A20" w:rsidP="00617A20">
            <w:pPr>
              <w:ind w:right="-625"/>
              <w:jc w:val="center"/>
              <w:rPr>
                <w:b/>
              </w:rPr>
            </w:pPr>
          </w:p>
        </w:tc>
      </w:tr>
    </w:tbl>
    <w:p w:rsidR="00617A20" w:rsidRPr="00617A20" w:rsidRDefault="00617A20" w:rsidP="00617A20">
      <w:pPr>
        <w:ind w:left="-426" w:right="-383"/>
        <w:rPr>
          <w:rFonts w:ascii="Arial" w:hAnsi="Arial" w:cs="Arial"/>
        </w:rPr>
      </w:pPr>
    </w:p>
    <w:p w:rsidR="000E1835" w:rsidRPr="00617A20" w:rsidRDefault="000E1835" w:rsidP="00617A20">
      <w:pPr>
        <w:ind w:left="-426" w:right="-383"/>
        <w:rPr>
          <w:rFonts w:ascii="Arial" w:hAnsi="Arial" w:cs="Arial"/>
        </w:rPr>
      </w:pPr>
    </w:p>
    <w:sectPr w:rsidR="000E1835" w:rsidRPr="00617A20" w:rsidSect="00617A20">
      <w:pgSz w:w="11906" w:h="16838"/>
      <w:pgMar w:top="851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37"/>
    <w:rsid w:val="000E1835"/>
    <w:rsid w:val="00617A20"/>
    <w:rsid w:val="007F70D2"/>
    <w:rsid w:val="00CA7AC4"/>
    <w:rsid w:val="00D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5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3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5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3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2</cp:revision>
  <dcterms:created xsi:type="dcterms:W3CDTF">2020-04-26T17:35:00Z</dcterms:created>
  <dcterms:modified xsi:type="dcterms:W3CDTF">2020-04-26T17:58:00Z</dcterms:modified>
</cp:coreProperties>
</file>