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98" w:rsidRPr="008D4C98" w:rsidRDefault="008D4C98" w:rsidP="008D4C98">
      <w:pPr>
        <w:jc w:val="center"/>
        <w:rPr>
          <w:sz w:val="36"/>
          <w:szCs w:val="36"/>
        </w:rPr>
      </w:pPr>
      <w:r w:rsidRPr="008D4C98">
        <w:rPr>
          <w:sz w:val="36"/>
          <w:szCs w:val="36"/>
        </w:rPr>
        <w:t>ΚΕΦ.4</w:t>
      </w:r>
    </w:p>
    <w:p w:rsidR="00484179" w:rsidRDefault="008D4C98" w:rsidP="008D4C98">
      <w:pPr>
        <w:jc w:val="center"/>
        <w:rPr>
          <w:sz w:val="36"/>
          <w:szCs w:val="36"/>
        </w:rPr>
      </w:pPr>
      <w:r w:rsidRPr="008D4C98">
        <w:rPr>
          <w:sz w:val="36"/>
          <w:szCs w:val="36"/>
        </w:rPr>
        <w:t>ΦΥΛΛΟ ΑΞΙΟΛΟΓΗΣΗΣ ΕΝΟΤ.4.5.1-4.5.2-4.5.3</w:t>
      </w:r>
    </w:p>
    <w:p w:rsidR="008D4C98" w:rsidRPr="00A27F21" w:rsidRDefault="008D4C98" w:rsidP="008D4C98">
      <w:pPr>
        <w:rPr>
          <w:b/>
          <w:sz w:val="28"/>
          <w:szCs w:val="28"/>
        </w:rPr>
      </w:pPr>
      <w:r w:rsidRPr="00A27F21">
        <w:rPr>
          <w:b/>
          <w:sz w:val="28"/>
          <w:szCs w:val="28"/>
        </w:rPr>
        <w:t>Να χαρακτηρίσετε τις παρακάτω προτάσεις με Σ ή Λ.</w:t>
      </w:r>
    </w:p>
    <w:p w:rsidR="008D4C98" w:rsidRDefault="008D4C98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Η μετάδοση νοσημάτων μπορεί να γίνει διαμέσου της </w:t>
      </w:r>
      <w:proofErr w:type="spellStart"/>
      <w:r>
        <w:rPr>
          <w:sz w:val="28"/>
          <w:szCs w:val="28"/>
        </w:rPr>
        <w:t>στοματο</w:t>
      </w:r>
      <w:proofErr w:type="spellEnd"/>
      <w:r>
        <w:rPr>
          <w:sz w:val="28"/>
          <w:szCs w:val="28"/>
        </w:rPr>
        <w:t>-πρωκτικής οδού.</w:t>
      </w:r>
    </w:p>
    <w:p w:rsidR="008D4C98" w:rsidRDefault="008D4C98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Η ηπατίτιδα Β ανήκει στα νοσήματα που μεταδίδονται μέσω του πεπτικού συστήματος.</w:t>
      </w:r>
    </w:p>
    <w:p w:rsidR="008D4C98" w:rsidRDefault="008D4C98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Η παστερίωση του γάλακτος είναι μέτρο προφύλαξης για τα νοσήματα που μεταδίδονται μέσω του πεπτικού συστήματος.</w:t>
      </w:r>
    </w:p>
    <w:p w:rsidR="008D4C98" w:rsidRDefault="008D4C98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Οι </w:t>
      </w:r>
      <w:proofErr w:type="spellStart"/>
      <w:r>
        <w:rPr>
          <w:sz w:val="28"/>
          <w:szCs w:val="28"/>
        </w:rPr>
        <w:t>σαλμονέλλες</w:t>
      </w:r>
      <w:proofErr w:type="spellEnd"/>
      <w:r>
        <w:rPr>
          <w:sz w:val="28"/>
          <w:szCs w:val="28"/>
        </w:rPr>
        <w:t xml:space="preserve"> ανήκουν στους λοιμογόνους παράγοντες</w:t>
      </w:r>
      <w:r w:rsidR="00B3406A">
        <w:rPr>
          <w:sz w:val="28"/>
          <w:szCs w:val="28"/>
        </w:rPr>
        <w:t xml:space="preserve"> και προκαλούν </w:t>
      </w:r>
      <w:proofErr w:type="spellStart"/>
      <w:r w:rsidR="00B3406A">
        <w:rPr>
          <w:sz w:val="28"/>
          <w:szCs w:val="28"/>
        </w:rPr>
        <w:t>σαλμονελλώσεις</w:t>
      </w:r>
      <w:proofErr w:type="spellEnd"/>
      <w:r w:rsidR="00B3406A">
        <w:rPr>
          <w:sz w:val="28"/>
          <w:szCs w:val="28"/>
        </w:rPr>
        <w:t>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Οι </w:t>
      </w:r>
      <w:proofErr w:type="spellStart"/>
      <w:r>
        <w:rPr>
          <w:sz w:val="28"/>
          <w:szCs w:val="28"/>
        </w:rPr>
        <w:t>σαλμονελλώσεις</w:t>
      </w:r>
      <w:proofErr w:type="spellEnd"/>
      <w:r>
        <w:rPr>
          <w:sz w:val="28"/>
          <w:szCs w:val="28"/>
        </w:rPr>
        <w:t xml:space="preserve"> μπορεί να μεταδοθούν από τα ζώα στον άνθρωπο.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Τ’ αυγά των πουλερικών ανήκουν στις πηγές μόλυνσης για </w:t>
      </w:r>
      <w:proofErr w:type="spellStart"/>
      <w:r>
        <w:rPr>
          <w:sz w:val="28"/>
          <w:szCs w:val="28"/>
        </w:rPr>
        <w:t>σαλμονέλλα</w:t>
      </w:r>
      <w:proofErr w:type="spellEnd"/>
      <w:r>
        <w:rPr>
          <w:sz w:val="28"/>
          <w:szCs w:val="28"/>
        </w:rPr>
        <w:t>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Η γαστρεντερίτιδα από </w:t>
      </w:r>
      <w:proofErr w:type="spellStart"/>
      <w:r>
        <w:rPr>
          <w:sz w:val="28"/>
          <w:szCs w:val="28"/>
        </w:rPr>
        <w:t>σαλμονέλλα</w:t>
      </w:r>
      <w:proofErr w:type="spellEnd"/>
      <w:r>
        <w:rPr>
          <w:sz w:val="28"/>
          <w:szCs w:val="28"/>
        </w:rPr>
        <w:t xml:space="preserve"> έχει χρόνο επώασης 1-3 ημέρες.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Στα μέτρα προφύλαξης από </w:t>
      </w:r>
      <w:proofErr w:type="spellStart"/>
      <w:r>
        <w:rPr>
          <w:sz w:val="28"/>
          <w:szCs w:val="28"/>
        </w:rPr>
        <w:t>σαλμονέλλα</w:t>
      </w:r>
      <w:proofErr w:type="spellEnd"/>
      <w:r>
        <w:rPr>
          <w:sz w:val="28"/>
          <w:szCs w:val="28"/>
        </w:rPr>
        <w:t xml:space="preserve"> απαιτείται κοινή χρήση σκευών για ωμά και ψημένα κρέατα.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Η ηπατίτιδα Α οφείλεται σε παράσιτα.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Η ηπατίτιδα Α μπορεί να προκαλέσει μικρές ή μεγάλες επιδημίες.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Η ηπατίτιδα Α μεταδίδεται με το αίμα.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Υπάρχει εμβόλιο για την ηπατίτιδα Α.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Λόγω ψύχους μειώνεται η άμυνα του οργανισμού.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proofErr w:type="spellStart"/>
      <w:r>
        <w:rPr>
          <w:sz w:val="28"/>
          <w:szCs w:val="28"/>
        </w:rPr>
        <w:t>αερογενή</w:t>
      </w:r>
      <w:proofErr w:type="spellEnd"/>
      <w:r>
        <w:rPr>
          <w:sz w:val="28"/>
          <w:szCs w:val="28"/>
        </w:rPr>
        <w:t xml:space="preserve"> νοσήματα μεταδίδονται και με απλή εισπνοή.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Η γρίπη ανήκει στα </w:t>
      </w:r>
      <w:proofErr w:type="spellStart"/>
      <w:r>
        <w:rPr>
          <w:sz w:val="28"/>
          <w:szCs w:val="28"/>
        </w:rPr>
        <w:t>αερογενή</w:t>
      </w:r>
      <w:proofErr w:type="spellEnd"/>
      <w:r>
        <w:rPr>
          <w:sz w:val="28"/>
          <w:szCs w:val="28"/>
        </w:rPr>
        <w:t xml:space="preserve"> νοσήματα.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Η κλασική γρίπη είναι του Β στελέχους.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Η γρίπη έχει τρία στελέχη: Α, Β, </w:t>
      </w:r>
      <w:r>
        <w:rPr>
          <w:sz w:val="28"/>
          <w:szCs w:val="28"/>
          <w:lang w:val="en-US"/>
        </w:rPr>
        <w:t>C</w:t>
      </w:r>
      <w:r w:rsidRPr="00B3406A">
        <w:rPr>
          <w:sz w:val="28"/>
          <w:szCs w:val="28"/>
        </w:rPr>
        <w:t>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Η γρίπη έχει χρόνο επώασης 1-3 ημέρες.</w:t>
      </w:r>
    </w:p>
    <w:p w:rsidR="00B3406A" w:rsidRDefault="00B3406A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Ο κίτρινος πυρετός μεταδίδεται στον άνθρωπο</w:t>
      </w:r>
      <w:r w:rsidR="00EE425D">
        <w:rPr>
          <w:sz w:val="28"/>
          <w:szCs w:val="28"/>
        </w:rPr>
        <w:t xml:space="preserve"> από σκνίπα</w:t>
      </w:r>
      <w:r>
        <w:rPr>
          <w:sz w:val="28"/>
          <w:szCs w:val="28"/>
        </w:rPr>
        <w:t>.</w:t>
      </w:r>
    </w:p>
    <w:p w:rsidR="00B3406A" w:rsidRDefault="00EE425D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Ο εξανθηματικός τύφος μεταδίδεται από ψείρα.</w:t>
      </w:r>
    </w:p>
    <w:p w:rsidR="00EE425D" w:rsidRDefault="00EE425D" w:rsidP="008D4C98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Στα μέτρα προφύλαξης νοσημάτων μεταδιδόμενων με ξενιστές ή φορείς, περιλαμβάνεται η χρήση εμβολίων.</w:t>
      </w:r>
    </w:p>
    <w:p w:rsidR="001B7802" w:rsidRPr="001B7802" w:rsidRDefault="001B7802" w:rsidP="001B7802">
      <w:pPr>
        <w:pStyle w:val="a3"/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  </w:t>
      </w:r>
      <w:r w:rsidRPr="001B7802">
        <w:rPr>
          <w:b/>
          <w:sz w:val="40"/>
          <w:szCs w:val="40"/>
        </w:rPr>
        <w:t>ΑΠΑΝΤΗΣΕΙΣ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54"/>
        <w:gridCol w:w="825"/>
        <w:gridCol w:w="454"/>
        <w:gridCol w:w="681"/>
        <w:gridCol w:w="443"/>
      </w:tblGrid>
      <w:tr w:rsidR="001B7802" w:rsidRPr="001B7802" w:rsidTr="00AF349D">
        <w:trPr>
          <w:jc w:val="center"/>
        </w:trPr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jc w:val="center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α/α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jc w:val="center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α/α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B7802" w:rsidRPr="001B7802" w:rsidRDefault="001B7802" w:rsidP="00AF349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712BBA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12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2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712BBA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13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3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14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4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15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5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16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6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17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7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18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8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19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9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20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10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21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  <w:tr w:rsidR="001B7802" w:rsidRPr="001B7802" w:rsidTr="00AF349D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11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7802" w:rsidRPr="001B7802" w:rsidRDefault="00712BBA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  <w:r w:rsidRPr="001B7802">
              <w:rPr>
                <w:sz w:val="40"/>
                <w:szCs w:val="40"/>
              </w:rPr>
              <w:t>22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</w:tcBorders>
          </w:tcPr>
          <w:p w:rsidR="001B7802" w:rsidRPr="001B7802" w:rsidRDefault="001B7802" w:rsidP="00AF349D">
            <w:pPr>
              <w:pStyle w:val="a3"/>
              <w:ind w:left="0"/>
              <w:rPr>
                <w:b/>
                <w:sz w:val="40"/>
                <w:szCs w:val="40"/>
              </w:rPr>
            </w:pPr>
          </w:p>
        </w:tc>
      </w:tr>
    </w:tbl>
    <w:p w:rsidR="001B7802" w:rsidRPr="001B7802" w:rsidRDefault="001B7802" w:rsidP="001B7802">
      <w:pPr>
        <w:pStyle w:val="a3"/>
        <w:rPr>
          <w:b/>
          <w:sz w:val="40"/>
          <w:szCs w:val="40"/>
        </w:rPr>
      </w:pPr>
    </w:p>
    <w:p w:rsidR="008D4C98" w:rsidRPr="001B7802" w:rsidRDefault="008D4C98" w:rsidP="008D4C98">
      <w:pPr>
        <w:pStyle w:val="a3"/>
        <w:ind w:left="0"/>
        <w:rPr>
          <w:sz w:val="40"/>
          <w:szCs w:val="40"/>
        </w:rPr>
      </w:pPr>
    </w:p>
    <w:sectPr w:rsidR="008D4C98" w:rsidRPr="001B7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875"/>
    <w:multiLevelType w:val="hybridMultilevel"/>
    <w:tmpl w:val="B3683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98"/>
    <w:rsid w:val="001B7802"/>
    <w:rsid w:val="00484179"/>
    <w:rsid w:val="00712BBA"/>
    <w:rsid w:val="008D4C98"/>
    <w:rsid w:val="00A27F21"/>
    <w:rsid w:val="00B3406A"/>
    <w:rsid w:val="00E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98"/>
    <w:pPr>
      <w:ind w:left="720"/>
      <w:contextualSpacing/>
    </w:pPr>
  </w:style>
  <w:style w:type="table" w:styleId="a4">
    <w:name w:val="Table Grid"/>
    <w:basedOn w:val="a1"/>
    <w:uiPriority w:val="59"/>
    <w:rsid w:val="001B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98"/>
    <w:pPr>
      <w:ind w:left="720"/>
      <w:contextualSpacing/>
    </w:pPr>
  </w:style>
  <w:style w:type="table" w:styleId="a4">
    <w:name w:val="Table Grid"/>
    <w:basedOn w:val="a1"/>
    <w:uiPriority w:val="59"/>
    <w:rsid w:val="001B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4</cp:revision>
  <dcterms:created xsi:type="dcterms:W3CDTF">2020-04-23T11:18:00Z</dcterms:created>
  <dcterms:modified xsi:type="dcterms:W3CDTF">2020-04-23T13:30:00Z</dcterms:modified>
</cp:coreProperties>
</file>