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79" w:rsidRPr="0026394D" w:rsidRDefault="005B0460" w:rsidP="004E7679">
      <w:pPr>
        <w:jc w:val="center"/>
        <w:rPr>
          <w:rFonts w:ascii="Arial" w:hAnsi="Arial" w:cs="Arial"/>
          <w:b/>
          <w:i/>
          <w:sz w:val="40"/>
          <w:szCs w:val="40"/>
          <w:u w:val="single"/>
          <w:lang w:val="el-GR"/>
        </w:rPr>
      </w:pPr>
      <w:r>
        <w:rPr>
          <w:rFonts w:ascii="Arial" w:hAnsi="Arial" w:cs="Arial"/>
          <w:b/>
          <w:i/>
          <w:sz w:val="40"/>
          <w:szCs w:val="40"/>
          <w:u w:val="single"/>
          <w:lang w:val="el-GR"/>
        </w:rPr>
        <w:t xml:space="preserve">ΘΕΜΑΤΑ ΥΓΙΕΙΝΗΣ  2018                </w:t>
      </w:r>
      <w:r w:rsidR="004E7679">
        <w:rPr>
          <w:rFonts w:ascii="Arial" w:hAnsi="Arial" w:cs="Arial"/>
          <w:b/>
          <w:i/>
          <w:sz w:val="40"/>
          <w:szCs w:val="40"/>
          <w:u w:val="single"/>
          <w:lang w:val="el-GR"/>
        </w:rPr>
        <w:t xml:space="preserve">  </w:t>
      </w:r>
      <w:r>
        <w:rPr>
          <w:rFonts w:ascii="Arial" w:hAnsi="Arial" w:cs="Arial"/>
          <w:b/>
          <w:i/>
          <w:sz w:val="40"/>
          <w:szCs w:val="40"/>
          <w:u w:val="single"/>
          <w:lang w:val="el-GR"/>
        </w:rPr>
        <w:t xml:space="preserve">    </w:t>
      </w:r>
      <w:r w:rsidR="004E7679">
        <w:rPr>
          <w:rFonts w:ascii="Arial" w:hAnsi="Arial" w:cs="Arial"/>
          <w:b/>
          <w:i/>
          <w:sz w:val="40"/>
          <w:szCs w:val="40"/>
          <w:u w:val="single"/>
          <w:lang w:val="el-GR"/>
        </w:rPr>
        <w:t xml:space="preserve"> </w:t>
      </w:r>
      <w:r w:rsidR="004E7679" w:rsidRPr="002350B4">
        <w:rPr>
          <w:rFonts w:ascii="Arial" w:hAnsi="Arial" w:cs="Arial"/>
          <w:b/>
          <w:i/>
          <w:sz w:val="40"/>
          <w:szCs w:val="40"/>
          <w:u w:val="single"/>
          <w:lang w:val="el-GR"/>
        </w:rPr>
        <w:t xml:space="preserve"> </w:t>
      </w:r>
      <w:r>
        <w:rPr>
          <w:rFonts w:ascii="Arial" w:hAnsi="Arial" w:cs="Arial"/>
          <w:b/>
          <w:i/>
          <w:sz w:val="32"/>
          <w:szCs w:val="32"/>
          <w:u w:val="single"/>
          <w:lang w:val="el-GR"/>
        </w:rPr>
        <w:t>(Δευτέρα 18 Ιουνίου 2018</w:t>
      </w:r>
      <w:r w:rsidR="004E7679" w:rsidRPr="002350B4">
        <w:rPr>
          <w:rFonts w:ascii="Arial" w:hAnsi="Arial" w:cs="Arial"/>
          <w:b/>
          <w:i/>
          <w:sz w:val="32"/>
          <w:szCs w:val="32"/>
          <w:u w:val="single"/>
          <w:lang w:val="el-GR"/>
        </w:rPr>
        <w:t>)</w:t>
      </w:r>
    </w:p>
    <w:p w:rsidR="004E7679" w:rsidRPr="0026394D" w:rsidRDefault="004E7679" w:rsidP="004E7679">
      <w:pPr>
        <w:jc w:val="both"/>
        <w:rPr>
          <w:rFonts w:ascii="Arial" w:hAnsi="Arial" w:cs="Arial"/>
          <w:b/>
          <w:i/>
          <w:sz w:val="28"/>
          <w:szCs w:val="28"/>
          <w:u w:val="single"/>
          <w:lang w:val="el-GR"/>
        </w:rPr>
      </w:pPr>
      <w:r w:rsidRPr="002350B4">
        <w:rPr>
          <w:rFonts w:ascii="Arial" w:hAnsi="Arial" w:cs="Arial"/>
          <w:b/>
          <w:i/>
          <w:sz w:val="28"/>
          <w:szCs w:val="28"/>
          <w:u w:val="single"/>
          <w:lang w:val="el-GR"/>
        </w:rPr>
        <w:t>ΘΕΜΑ Α</w:t>
      </w:r>
    </w:p>
    <w:p w:rsidR="004E7679" w:rsidRPr="002350B4" w:rsidRDefault="004E7679" w:rsidP="004E7679">
      <w:pPr>
        <w:jc w:val="both"/>
        <w:rPr>
          <w:rFonts w:ascii="Arial" w:hAnsi="Arial" w:cs="Arial"/>
          <w:i/>
          <w:u w:val="single"/>
          <w:lang w:val="el-GR"/>
        </w:rPr>
      </w:pPr>
      <w:r w:rsidRPr="002350B4">
        <w:rPr>
          <w:rFonts w:ascii="Arial" w:hAnsi="Arial" w:cs="Arial"/>
          <w:i/>
          <w:u w:val="single"/>
          <w:lang w:val="el-GR"/>
        </w:rPr>
        <w:t xml:space="preserve">Α1. ΕΡΩΤΗΣΕΙΣ ΣΩΣΤΟΥ / ΛΑΘΟΥΣ  </w:t>
      </w:r>
      <w:r>
        <w:rPr>
          <w:rFonts w:ascii="Arial" w:hAnsi="Arial" w:cs="Arial"/>
          <w:i/>
          <w:u w:val="single"/>
          <w:lang w:val="el-GR"/>
        </w:rPr>
        <w:t xml:space="preserve">                                                                        </w:t>
      </w:r>
      <w:r w:rsidR="005B0460">
        <w:rPr>
          <w:rFonts w:ascii="Arial" w:hAnsi="Arial" w:cs="Arial"/>
          <w:i/>
          <w:u w:val="single"/>
          <w:lang w:val="el-GR"/>
        </w:rPr>
        <w:t xml:space="preserve">      </w:t>
      </w:r>
      <w:r>
        <w:rPr>
          <w:rFonts w:ascii="Arial" w:hAnsi="Arial" w:cs="Arial"/>
          <w:i/>
          <w:u w:val="single"/>
          <w:lang w:val="el-GR"/>
        </w:rPr>
        <w:t xml:space="preserve">                        </w:t>
      </w:r>
      <w:r w:rsidRPr="002350B4">
        <w:rPr>
          <w:rFonts w:ascii="Arial" w:hAnsi="Arial" w:cs="Arial"/>
          <w:i/>
          <w:u w:val="single"/>
          <w:lang w:val="el-GR"/>
        </w:rPr>
        <w:t xml:space="preserve"> </w:t>
      </w:r>
      <w:r>
        <w:rPr>
          <w:rFonts w:ascii="Arial" w:hAnsi="Arial" w:cs="Arial"/>
          <w:b/>
          <w:i/>
          <w:u w:val="single"/>
          <w:lang w:val="el-GR"/>
        </w:rPr>
        <w:t>(10</w:t>
      </w:r>
      <w:r w:rsidRPr="002350B4">
        <w:rPr>
          <w:rFonts w:ascii="Arial" w:hAnsi="Arial" w:cs="Arial"/>
          <w:b/>
          <w:i/>
          <w:u w:val="single"/>
          <w:lang w:val="el-GR"/>
        </w:rPr>
        <w:t xml:space="preserve"> μονάδες)</w:t>
      </w:r>
    </w:p>
    <w:p w:rsidR="004E7679" w:rsidRDefault="004E7679" w:rsidP="004E7679">
      <w:pPr>
        <w:spacing w:after="0"/>
        <w:jc w:val="both"/>
        <w:rPr>
          <w:lang w:val="el-GR"/>
        </w:rPr>
      </w:pPr>
      <w:r w:rsidRPr="004E7679">
        <w:rPr>
          <w:lang w:val="el-GR"/>
        </w:rPr>
        <w:t xml:space="preserve">α. Η χρησιμοποίηση βελονών και συριγγών μιας χρήσης είναι απαραίτητη για την προφύλαξη από τη μετάδοση της ηπατίτιδας </w:t>
      </w:r>
      <w:r>
        <w:t>C</w:t>
      </w:r>
      <w:r w:rsidRPr="004E7679">
        <w:rPr>
          <w:lang w:val="el-GR"/>
        </w:rPr>
        <w:t xml:space="preserve">. </w:t>
      </w:r>
    </w:p>
    <w:p w:rsidR="004E7679" w:rsidRDefault="004E7679" w:rsidP="004E7679">
      <w:pPr>
        <w:spacing w:after="0"/>
        <w:jc w:val="both"/>
        <w:rPr>
          <w:lang w:val="el-GR"/>
        </w:rPr>
      </w:pPr>
      <w:r w:rsidRPr="004E7679">
        <w:rPr>
          <w:lang w:val="el-GR"/>
        </w:rPr>
        <w:t xml:space="preserve">β. Για την καλή λειτουργία της όρασης είναι απαραίτητη η ορατή ακτινοβολία. </w:t>
      </w:r>
    </w:p>
    <w:p w:rsidR="004E7679" w:rsidRDefault="004E7679" w:rsidP="004E7679">
      <w:pPr>
        <w:spacing w:after="0"/>
        <w:jc w:val="both"/>
        <w:rPr>
          <w:lang w:val="el-GR"/>
        </w:rPr>
      </w:pPr>
      <w:r w:rsidRPr="004E7679">
        <w:rPr>
          <w:lang w:val="el-GR"/>
        </w:rPr>
        <w:t xml:space="preserve">γ. Η αντίδραση του πόσιμου νερού πρέπει να είναι ουδέτερη ως ελαφρά όξινη. </w:t>
      </w:r>
    </w:p>
    <w:p w:rsidR="004E7679" w:rsidRDefault="004E7679" w:rsidP="004E7679">
      <w:pPr>
        <w:spacing w:after="0"/>
        <w:jc w:val="both"/>
        <w:rPr>
          <w:lang w:val="el-GR"/>
        </w:rPr>
      </w:pPr>
      <w:r w:rsidRPr="004E7679">
        <w:rPr>
          <w:lang w:val="el-GR"/>
        </w:rPr>
        <w:t xml:space="preserve">δ. Οι δημόσιες ή ιδιωτικές επιχειρήσεις με προσωπικό πάνω από 50 άτομα υποχρεούνται να έχουν γιατρό εργασίας. </w:t>
      </w:r>
    </w:p>
    <w:p w:rsidR="004E7679" w:rsidRPr="004E7679" w:rsidRDefault="004E7679" w:rsidP="004E7679">
      <w:pPr>
        <w:spacing w:after="0"/>
        <w:jc w:val="both"/>
        <w:rPr>
          <w:rFonts w:ascii="Arial" w:hAnsi="Arial" w:cs="Arial"/>
          <w:lang w:val="el-GR"/>
        </w:rPr>
      </w:pPr>
      <w:r w:rsidRPr="004E7679">
        <w:rPr>
          <w:lang w:val="el-GR"/>
        </w:rPr>
        <w:t xml:space="preserve">ε. Τα μαγειρεμένα φαγητά καλό είναι να συντηρούνται ή σε θερμοκρασία μεγαλύτερη από 60° </w:t>
      </w:r>
      <w:r>
        <w:t>C</w:t>
      </w:r>
      <w:r w:rsidRPr="004E7679">
        <w:rPr>
          <w:lang w:val="el-GR"/>
        </w:rPr>
        <w:t xml:space="preserve">, ή μικρότερη από 10° </w:t>
      </w:r>
      <w:r>
        <w:t>C</w:t>
      </w:r>
      <w:r>
        <w:rPr>
          <w:lang w:val="el-GR"/>
        </w:rPr>
        <w:t xml:space="preserve">. </w:t>
      </w:r>
    </w:p>
    <w:p w:rsidR="005B0460" w:rsidRDefault="005B0460" w:rsidP="004E7679">
      <w:pPr>
        <w:jc w:val="both"/>
        <w:rPr>
          <w:rFonts w:ascii="Arial" w:hAnsi="Arial" w:cs="Arial"/>
          <w:i/>
          <w:u w:val="single"/>
          <w:lang w:val="el-GR"/>
        </w:rPr>
      </w:pPr>
    </w:p>
    <w:p w:rsidR="005B0460" w:rsidRDefault="005B0460" w:rsidP="005B0460">
      <w:pPr>
        <w:jc w:val="both"/>
        <w:rPr>
          <w:rFonts w:ascii="Arial" w:hAnsi="Arial" w:cs="Arial"/>
          <w:b/>
          <w:i/>
          <w:u w:val="single"/>
          <w:lang w:val="el-GR"/>
        </w:rPr>
      </w:pPr>
      <w:r w:rsidRPr="00371C6E">
        <w:rPr>
          <w:rFonts w:ascii="Arial" w:hAnsi="Arial" w:cs="Arial"/>
          <w:b/>
          <w:i/>
          <w:u w:val="single"/>
          <w:lang w:val="el-GR"/>
        </w:rPr>
        <w:t>Α2.</w:t>
      </w:r>
      <w:r w:rsidRPr="0026394D">
        <w:rPr>
          <w:rFonts w:ascii="Arial" w:hAnsi="Arial" w:cs="Arial"/>
          <w:i/>
          <w:u w:val="single"/>
          <w:lang w:val="el-GR"/>
        </w:rPr>
        <w:t xml:space="preserve"> ΕΡΩΤΗΣ</w:t>
      </w:r>
      <w:r>
        <w:rPr>
          <w:rFonts w:ascii="Arial" w:hAnsi="Arial" w:cs="Arial"/>
          <w:i/>
          <w:u w:val="single"/>
          <w:lang w:val="el-GR"/>
        </w:rPr>
        <w:t>Η   ΑΝΤΙΣΤΟΙΧΙΣΗΣ</w:t>
      </w:r>
      <w:r w:rsidRPr="0026394D">
        <w:rPr>
          <w:rFonts w:ascii="Arial" w:hAnsi="Arial" w:cs="Arial"/>
          <w:i/>
          <w:u w:val="single"/>
          <w:lang w:val="el-GR"/>
        </w:rPr>
        <w:t xml:space="preserve"> </w:t>
      </w:r>
      <w:r>
        <w:rPr>
          <w:rFonts w:ascii="Arial" w:hAnsi="Arial" w:cs="Arial"/>
          <w:i/>
          <w:u w:val="single"/>
          <w:lang w:val="el-GR"/>
        </w:rPr>
        <w:t xml:space="preserve">                                                                                                              </w:t>
      </w:r>
      <w:r w:rsidRPr="0026394D">
        <w:rPr>
          <w:rFonts w:ascii="Arial" w:hAnsi="Arial" w:cs="Arial"/>
          <w:b/>
          <w:i/>
          <w:u w:val="single"/>
          <w:lang w:val="el-GR"/>
        </w:rPr>
        <w:t>(10 μονάδες)</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510"/>
      </w:tblGrid>
      <w:tr w:rsidR="005B0460" w:rsidRPr="00BA32DD" w:rsidTr="00171E2C">
        <w:trPr>
          <w:trHeight w:val="296"/>
          <w:jc w:val="center"/>
        </w:trPr>
        <w:tc>
          <w:tcPr>
            <w:tcW w:w="3420" w:type="dxa"/>
          </w:tcPr>
          <w:p w:rsidR="005B0460" w:rsidRPr="00BA32DD" w:rsidRDefault="005B0460" w:rsidP="00171E2C">
            <w:pPr>
              <w:spacing w:after="0"/>
              <w:jc w:val="center"/>
              <w:rPr>
                <w:rFonts w:ascii="Arial" w:eastAsia="Times New Roman" w:hAnsi="Arial" w:cs="Arial"/>
                <w:b/>
              </w:rPr>
            </w:pPr>
            <w:r w:rsidRPr="00BA32DD">
              <w:rPr>
                <w:rFonts w:ascii="Arial" w:eastAsia="Times New Roman" w:hAnsi="Arial" w:cs="Arial"/>
                <w:b/>
              </w:rPr>
              <w:t xml:space="preserve">ΣΤΗΛΗ Α </w:t>
            </w:r>
          </w:p>
        </w:tc>
        <w:tc>
          <w:tcPr>
            <w:tcW w:w="3510" w:type="dxa"/>
          </w:tcPr>
          <w:p w:rsidR="005B0460" w:rsidRPr="00BA32DD" w:rsidRDefault="005B0460" w:rsidP="00171E2C">
            <w:pPr>
              <w:spacing w:after="0"/>
              <w:jc w:val="center"/>
              <w:rPr>
                <w:rFonts w:ascii="Arial" w:eastAsia="Times New Roman" w:hAnsi="Arial" w:cs="Arial"/>
                <w:b/>
              </w:rPr>
            </w:pPr>
            <w:r w:rsidRPr="00BA32DD">
              <w:rPr>
                <w:rFonts w:ascii="Arial" w:eastAsia="Times New Roman" w:hAnsi="Arial" w:cs="Arial"/>
                <w:b/>
              </w:rPr>
              <w:t xml:space="preserve">ΣΤΗΛΗ Β </w:t>
            </w:r>
          </w:p>
        </w:tc>
      </w:tr>
      <w:tr w:rsidR="005B0460" w:rsidRPr="00BA32DD" w:rsidTr="00171E2C">
        <w:trPr>
          <w:trHeight w:val="341"/>
          <w:jc w:val="center"/>
        </w:trPr>
        <w:tc>
          <w:tcPr>
            <w:tcW w:w="3420" w:type="dxa"/>
          </w:tcPr>
          <w:p w:rsidR="005B0460" w:rsidRPr="00BA32DD" w:rsidRDefault="005B0460" w:rsidP="00171E2C">
            <w:pPr>
              <w:spacing w:after="0" w:line="240" w:lineRule="auto"/>
              <w:jc w:val="both"/>
              <w:rPr>
                <w:rFonts w:ascii="Arial" w:eastAsia="Times New Roman" w:hAnsi="Arial" w:cs="Arial"/>
              </w:rPr>
            </w:pPr>
            <w:r w:rsidRPr="005B0460">
              <w:rPr>
                <w:lang w:val="el-GR"/>
              </w:rPr>
              <w:t>1. Αρουραίοι</w:t>
            </w:r>
          </w:p>
        </w:tc>
        <w:tc>
          <w:tcPr>
            <w:tcW w:w="3510" w:type="dxa"/>
          </w:tcPr>
          <w:p w:rsidR="005B0460" w:rsidRPr="00BA32DD" w:rsidRDefault="005B0460" w:rsidP="00171E2C">
            <w:pPr>
              <w:spacing w:after="0" w:line="240" w:lineRule="auto"/>
              <w:jc w:val="both"/>
              <w:rPr>
                <w:rFonts w:ascii="Arial" w:eastAsia="Times New Roman" w:hAnsi="Arial" w:cs="Arial"/>
              </w:rPr>
            </w:pPr>
            <w:r w:rsidRPr="005B0460">
              <w:rPr>
                <w:lang w:val="el-GR"/>
              </w:rPr>
              <w:t>α. Κίτρινος πυρετός</w:t>
            </w:r>
          </w:p>
        </w:tc>
      </w:tr>
      <w:tr w:rsidR="005B0460" w:rsidRPr="00BA32DD" w:rsidTr="00171E2C">
        <w:trPr>
          <w:jc w:val="center"/>
        </w:trPr>
        <w:tc>
          <w:tcPr>
            <w:tcW w:w="3420" w:type="dxa"/>
          </w:tcPr>
          <w:p w:rsidR="005B0460" w:rsidRPr="00BA32DD" w:rsidRDefault="005B0460" w:rsidP="00171E2C">
            <w:pPr>
              <w:spacing w:after="0" w:line="240" w:lineRule="auto"/>
              <w:jc w:val="both"/>
              <w:rPr>
                <w:rFonts w:ascii="Arial" w:eastAsia="Times New Roman" w:hAnsi="Arial" w:cs="Arial"/>
              </w:rPr>
            </w:pPr>
            <w:r w:rsidRPr="005B0460">
              <w:rPr>
                <w:lang w:val="el-GR"/>
              </w:rPr>
              <w:t>2. Ανωφελές κουνούπι</w:t>
            </w:r>
          </w:p>
        </w:tc>
        <w:tc>
          <w:tcPr>
            <w:tcW w:w="3510" w:type="dxa"/>
          </w:tcPr>
          <w:p w:rsidR="005B0460" w:rsidRPr="00BA32DD" w:rsidRDefault="005B0460" w:rsidP="00171E2C">
            <w:pPr>
              <w:spacing w:after="0" w:line="240" w:lineRule="auto"/>
              <w:jc w:val="both"/>
              <w:rPr>
                <w:rFonts w:ascii="Arial" w:eastAsia="Times New Roman" w:hAnsi="Arial" w:cs="Arial"/>
              </w:rPr>
            </w:pPr>
            <w:r w:rsidRPr="005B0460">
              <w:rPr>
                <w:lang w:val="el-GR"/>
              </w:rPr>
              <w:t>β. Φυματίωση</w:t>
            </w:r>
          </w:p>
        </w:tc>
      </w:tr>
      <w:tr w:rsidR="005B0460" w:rsidRPr="00BA32DD" w:rsidTr="00171E2C">
        <w:trPr>
          <w:jc w:val="center"/>
        </w:trPr>
        <w:tc>
          <w:tcPr>
            <w:tcW w:w="3420" w:type="dxa"/>
          </w:tcPr>
          <w:p w:rsidR="005B0460" w:rsidRPr="00BA32DD" w:rsidRDefault="005B0460" w:rsidP="00171E2C">
            <w:pPr>
              <w:spacing w:after="0" w:line="240" w:lineRule="auto"/>
              <w:jc w:val="both"/>
              <w:rPr>
                <w:rFonts w:ascii="Arial" w:eastAsia="Times New Roman" w:hAnsi="Arial" w:cs="Arial"/>
              </w:rPr>
            </w:pPr>
            <w:r w:rsidRPr="005B0460">
              <w:rPr>
                <w:lang w:val="el-GR"/>
              </w:rPr>
              <w:t>3. Ψείρα</w:t>
            </w:r>
          </w:p>
        </w:tc>
        <w:tc>
          <w:tcPr>
            <w:tcW w:w="3510" w:type="dxa"/>
          </w:tcPr>
          <w:p w:rsidR="005B0460" w:rsidRPr="00BA32DD" w:rsidRDefault="005B0460" w:rsidP="00171E2C">
            <w:pPr>
              <w:spacing w:after="0" w:line="240" w:lineRule="auto"/>
              <w:jc w:val="both"/>
              <w:rPr>
                <w:rFonts w:ascii="Arial" w:eastAsia="Times New Roman" w:hAnsi="Arial" w:cs="Arial"/>
              </w:rPr>
            </w:pPr>
            <w:r w:rsidRPr="005B0460">
              <w:rPr>
                <w:lang w:val="el-GR"/>
              </w:rPr>
              <w:t>γ. Πανώλη</w:t>
            </w:r>
          </w:p>
        </w:tc>
      </w:tr>
      <w:tr w:rsidR="005B0460" w:rsidRPr="00BA32DD" w:rsidTr="00171E2C">
        <w:trPr>
          <w:jc w:val="center"/>
        </w:trPr>
        <w:tc>
          <w:tcPr>
            <w:tcW w:w="3420" w:type="dxa"/>
          </w:tcPr>
          <w:p w:rsidR="005B0460" w:rsidRPr="00BA32DD" w:rsidRDefault="005B0460" w:rsidP="00171E2C">
            <w:pPr>
              <w:spacing w:after="0" w:line="240" w:lineRule="auto"/>
              <w:jc w:val="both"/>
              <w:rPr>
                <w:rFonts w:ascii="Arial" w:eastAsia="Times New Roman" w:hAnsi="Arial" w:cs="Arial"/>
              </w:rPr>
            </w:pPr>
            <w:r w:rsidRPr="005B0460">
              <w:rPr>
                <w:lang w:val="el-GR"/>
              </w:rPr>
              <w:t xml:space="preserve">4. </w:t>
            </w:r>
            <w:proofErr w:type="spellStart"/>
            <w:r w:rsidRPr="005B0460">
              <w:rPr>
                <w:lang w:val="el-GR"/>
              </w:rPr>
              <w:t>Στεγόμυγα</w:t>
            </w:r>
            <w:proofErr w:type="spellEnd"/>
          </w:p>
        </w:tc>
        <w:tc>
          <w:tcPr>
            <w:tcW w:w="3510" w:type="dxa"/>
          </w:tcPr>
          <w:p w:rsidR="005B0460" w:rsidRPr="00BA32DD" w:rsidRDefault="005B0460" w:rsidP="00171E2C">
            <w:pPr>
              <w:spacing w:after="0" w:line="240" w:lineRule="auto"/>
              <w:jc w:val="both"/>
              <w:rPr>
                <w:rFonts w:ascii="Arial" w:eastAsia="Times New Roman" w:hAnsi="Arial" w:cs="Arial"/>
              </w:rPr>
            </w:pPr>
            <w:r w:rsidRPr="005B0460">
              <w:rPr>
                <w:lang w:val="el-GR"/>
              </w:rPr>
              <w:t>δ. Λεϊσμανίαση</w:t>
            </w:r>
          </w:p>
        </w:tc>
      </w:tr>
      <w:tr w:rsidR="005B0460" w:rsidRPr="00BA32DD" w:rsidTr="00171E2C">
        <w:trPr>
          <w:jc w:val="center"/>
        </w:trPr>
        <w:tc>
          <w:tcPr>
            <w:tcW w:w="3420" w:type="dxa"/>
          </w:tcPr>
          <w:p w:rsidR="005B0460" w:rsidRPr="00BA32DD" w:rsidRDefault="005B0460" w:rsidP="00171E2C">
            <w:pPr>
              <w:spacing w:after="0" w:line="240" w:lineRule="auto"/>
              <w:jc w:val="both"/>
              <w:rPr>
                <w:rFonts w:ascii="Arial" w:eastAsia="Times New Roman" w:hAnsi="Arial" w:cs="Arial"/>
              </w:rPr>
            </w:pPr>
            <w:r w:rsidRPr="005B0460">
              <w:rPr>
                <w:lang w:val="el-GR"/>
              </w:rPr>
              <w:t>5. Σκνίπα</w:t>
            </w:r>
          </w:p>
        </w:tc>
        <w:tc>
          <w:tcPr>
            <w:tcW w:w="3510" w:type="dxa"/>
          </w:tcPr>
          <w:p w:rsidR="005B0460" w:rsidRPr="00BA32DD" w:rsidRDefault="005B0460" w:rsidP="00171E2C">
            <w:pPr>
              <w:spacing w:after="0" w:line="240" w:lineRule="auto"/>
              <w:jc w:val="both"/>
              <w:rPr>
                <w:rFonts w:ascii="Arial" w:eastAsia="Times New Roman" w:hAnsi="Arial" w:cs="Arial"/>
              </w:rPr>
            </w:pPr>
            <w:r w:rsidRPr="005B0460">
              <w:rPr>
                <w:lang w:val="el-GR"/>
              </w:rPr>
              <w:t>ε. Εξανθηματικός τύφος</w:t>
            </w:r>
          </w:p>
        </w:tc>
      </w:tr>
      <w:tr w:rsidR="005B0460" w:rsidRPr="00BA32DD" w:rsidTr="00171E2C">
        <w:trPr>
          <w:jc w:val="center"/>
        </w:trPr>
        <w:tc>
          <w:tcPr>
            <w:tcW w:w="3420" w:type="dxa"/>
          </w:tcPr>
          <w:p w:rsidR="005B0460" w:rsidRPr="00BA32DD" w:rsidRDefault="005B0460" w:rsidP="00171E2C">
            <w:pPr>
              <w:spacing w:after="0" w:line="240" w:lineRule="auto"/>
              <w:jc w:val="both"/>
              <w:rPr>
                <w:rFonts w:ascii="Arial" w:eastAsia="Times New Roman" w:hAnsi="Arial" w:cs="Arial"/>
              </w:rPr>
            </w:pPr>
          </w:p>
        </w:tc>
        <w:tc>
          <w:tcPr>
            <w:tcW w:w="3510" w:type="dxa"/>
          </w:tcPr>
          <w:p w:rsidR="005B0460" w:rsidRPr="00BA32DD" w:rsidRDefault="005B0460" w:rsidP="00171E2C">
            <w:pPr>
              <w:spacing w:after="0" w:line="240" w:lineRule="auto"/>
              <w:jc w:val="both"/>
              <w:rPr>
                <w:rFonts w:ascii="Arial" w:eastAsia="Times New Roman" w:hAnsi="Arial" w:cs="Arial"/>
              </w:rPr>
            </w:pPr>
            <w:r w:rsidRPr="005B0460">
              <w:rPr>
                <w:lang w:val="el-GR"/>
              </w:rPr>
              <w:t>στ. Ελονοσία</w:t>
            </w:r>
          </w:p>
        </w:tc>
      </w:tr>
    </w:tbl>
    <w:p w:rsidR="005B0460" w:rsidRDefault="005B0460" w:rsidP="004E7679">
      <w:pPr>
        <w:jc w:val="both"/>
        <w:rPr>
          <w:rFonts w:ascii="Arial" w:hAnsi="Arial" w:cs="Arial"/>
          <w:b/>
          <w:i/>
          <w:sz w:val="28"/>
          <w:szCs w:val="28"/>
          <w:u w:val="single"/>
          <w:lang w:val="el-GR"/>
        </w:rPr>
      </w:pPr>
    </w:p>
    <w:p w:rsidR="004E7679" w:rsidRPr="002350B4" w:rsidRDefault="004E7679" w:rsidP="004E7679">
      <w:pPr>
        <w:jc w:val="both"/>
        <w:rPr>
          <w:rFonts w:ascii="Arial" w:hAnsi="Arial" w:cs="Arial"/>
          <w:b/>
          <w:i/>
          <w:sz w:val="28"/>
          <w:szCs w:val="28"/>
          <w:u w:val="single"/>
          <w:lang w:val="el-GR"/>
        </w:rPr>
      </w:pPr>
      <w:r w:rsidRPr="002350B4">
        <w:rPr>
          <w:rFonts w:ascii="Arial" w:hAnsi="Arial" w:cs="Arial"/>
          <w:b/>
          <w:i/>
          <w:sz w:val="28"/>
          <w:szCs w:val="28"/>
          <w:u w:val="single"/>
          <w:lang w:val="el-GR"/>
        </w:rPr>
        <w:t>ΘΕΜΑ Β</w:t>
      </w:r>
    </w:p>
    <w:p w:rsidR="004E7679" w:rsidRDefault="004E7679" w:rsidP="004E7679">
      <w:pPr>
        <w:jc w:val="both"/>
        <w:rPr>
          <w:lang w:val="el-GR"/>
        </w:rPr>
      </w:pPr>
      <w:r w:rsidRPr="004E7679">
        <w:rPr>
          <w:b/>
          <w:lang w:val="el-GR"/>
        </w:rPr>
        <w:t>Β1.</w:t>
      </w:r>
      <w:r w:rsidRPr="004E7679">
        <w:rPr>
          <w:lang w:val="el-GR"/>
        </w:rPr>
        <w:t xml:space="preserve"> Πολλά νοσήματα του παρελθόντος έχουν μειωθεί ή εκριζωθεί. Να αναφέρετε τους παράγοντες οι οποίοι συντέλεσαν σ’ αυτό. </w:t>
      </w:r>
      <w:r>
        <w:rPr>
          <w:lang w:val="el-GR"/>
        </w:rPr>
        <w:t xml:space="preserve">                                                                                                                                                                                       </w:t>
      </w:r>
      <w:r w:rsidR="005B0460">
        <w:rPr>
          <w:lang w:val="el-GR"/>
        </w:rPr>
        <w:t xml:space="preserve">            </w:t>
      </w:r>
      <w:r>
        <w:rPr>
          <w:lang w:val="el-GR"/>
        </w:rPr>
        <w:t xml:space="preserve">   </w:t>
      </w:r>
      <w:r w:rsidRPr="004E7679">
        <w:rPr>
          <w:b/>
          <w:lang w:val="el-GR"/>
        </w:rPr>
        <w:t>Μονάδες 5</w:t>
      </w:r>
      <w:r w:rsidRPr="004E7679">
        <w:rPr>
          <w:lang w:val="el-GR"/>
        </w:rPr>
        <w:t xml:space="preserve"> </w:t>
      </w:r>
    </w:p>
    <w:p w:rsidR="004E7679" w:rsidRDefault="004E7679" w:rsidP="004E7679">
      <w:pPr>
        <w:spacing w:after="0"/>
        <w:jc w:val="both"/>
        <w:rPr>
          <w:lang w:val="el-GR"/>
        </w:rPr>
      </w:pPr>
      <w:r w:rsidRPr="004E7679">
        <w:rPr>
          <w:b/>
          <w:lang w:val="el-GR"/>
        </w:rPr>
        <w:t>Β2.</w:t>
      </w:r>
      <w:r w:rsidRPr="004E7679">
        <w:rPr>
          <w:lang w:val="el-GR"/>
        </w:rPr>
        <w:t xml:space="preserve"> Να αναφέρετε τέσσερις (4) ουσίες, οργανικές ή ανόργανες, που μπορούν να προκαλέσουν επαγγελματικές δηλητηριάσεις (μον. 4), καθώς και τέσσερις (4) τρόπους με τους οποίους αυτές εισέρχονται στον οργανισμό (μον. 4)</w:t>
      </w:r>
      <w:r>
        <w:rPr>
          <w:lang w:val="el-GR"/>
        </w:rPr>
        <w:t>.</w:t>
      </w:r>
    </w:p>
    <w:p w:rsidR="004E7679" w:rsidRDefault="004E7679" w:rsidP="004E7679">
      <w:pPr>
        <w:spacing w:after="0"/>
        <w:jc w:val="right"/>
        <w:rPr>
          <w:b/>
          <w:lang w:val="el-GR"/>
        </w:rPr>
      </w:pPr>
      <w:r w:rsidRPr="004E7679">
        <w:rPr>
          <w:lang w:val="el-GR"/>
        </w:rPr>
        <w:t xml:space="preserve"> </w:t>
      </w:r>
      <w:r>
        <w:rPr>
          <w:lang w:val="el-GR"/>
        </w:rPr>
        <w:t xml:space="preserve">   </w:t>
      </w:r>
      <w:r w:rsidRPr="004E7679">
        <w:rPr>
          <w:b/>
          <w:lang w:val="el-GR"/>
        </w:rPr>
        <w:t xml:space="preserve">Μονάδες 8 </w:t>
      </w:r>
    </w:p>
    <w:p w:rsidR="004E7679" w:rsidRPr="004E7679" w:rsidRDefault="004E7679" w:rsidP="004E7679">
      <w:pPr>
        <w:spacing w:after="0"/>
        <w:jc w:val="both"/>
        <w:rPr>
          <w:sz w:val="12"/>
          <w:szCs w:val="12"/>
          <w:lang w:val="el-GR"/>
        </w:rPr>
      </w:pPr>
    </w:p>
    <w:p w:rsidR="004E7679" w:rsidRPr="004E7679" w:rsidRDefault="004E7679" w:rsidP="004E7679">
      <w:pPr>
        <w:spacing w:after="0"/>
        <w:jc w:val="both"/>
        <w:rPr>
          <w:rFonts w:ascii="Arial" w:hAnsi="Arial" w:cs="Arial"/>
          <w:b/>
          <w:sz w:val="24"/>
          <w:szCs w:val="24"/>
          <w:lang w:val="el-GR"/>
        </w:rPr>
      </w:pPr>
      <w:r w:rsidRPr="004E7679">
        <w:rPr>
          <w:b/>
          <w:lang w:val="el-GR"/>
        </w:rPr>
        <w:t>Β3.</w:t>
      </w:r>
      <w:r w:rsidRPr="004E7679">
        <w:rPr>
          <w:lang w:val="el-GR"/>
        </w:rPr>
        <w:t xml:space="preserve"> Ποιος είναι ο ορισμός της πρόληψης; (μον. 3) Ποιες είναι οι μορφές της πρόληψης (μον. 3) και σε τι αποσκοπεί καθεμιά από αυτές (μον. 6); </w:t>
      </w:r>
      <w:r>
        <w:rPr>
          <w:lang w:val="el-GR"/>
        </w:rPr>
        <w:t xml:space="preserve">                                                                                                                     </w:t>
      </w:r>
      <w:r w:rsidR="005B0460">
        <w:rPr>
          <w:lang w:val="el-GR"/>
        </w:rPr>
        <w:t xml:space="preserve">                       </w:t>
      </w:r>
      <w:r>
        <w:rPr>
          <w:lang w:val="el-GR"/>
        </w:rPr>
        <w:t xml:space="preserve">                               </w:t>
      </w:r>
      <w:r w:rsidRPr="004E7679">
        <w:rPr>
          <w:b/>
          <w:lang w:val="el-GR"/>
        </w:rPr>
        <w:t>Μονάδες 12</w:t>
      </w:r>
    </w:p>
    <w:p w:rsidR="004E7679" w:rsidRDefault="004E7679" w:rsidP="004E7679">
      <w:pPr>
        <w:jc w:val="both"/>
        <w:rPr>
          <w:rFonts w:ascii="Arial" w:hAnsi="Arial" w:cs="Arial"/>
          <w:b/>
          <w:i/>
          <w:sz w:val="28"/>
          <w:szCs w:val="28"/>
          <w:u w:val="single"/>
          <w:lang w:val="el-GR"/>
        </w:rPr>
      </w:pPr>
    </w:p>
    <w:p w:rsidR="004E7679" w:rsidRPr="002350B4" w:rsidRDefault="004E7679" w:rsidP="004E7679">
      <w:pPr>
        <w:jc w:val="both"/>
        <w:rPr>
          <w:rFonts w:ascii="Arial" w:hAnsi="Arial" w:cs="Arial"/>
          <w:b/>
          <w:i/>
          <w:sz w:val="28"/>
          <w:szCs w:val="28"/>
          <w:u w:val="single"/>
          <w:lang w:val="el-GR"/>
        </w:rPr>
      </w:pPr>
      <w:r w:rsidRPr="002350B4">
        <w:rPr>
          <w:rFonts w:ascii="Arial" w:hAnsi="Arial" w:cs="Arial"/>
          <w:b/>
          <w:i/>
          <w:sz w:val="28"/>
          <w:szCs w:val="28"/>
          <w:u w:val="single"/>
          <w:lang w:val="el-GR"/>
        </w:rPr>
        <w:t>ΘΕΜΑ Γ</w:t>
      </w:r>
    </w:p>
    <w:p w:rsidR="004E7679" w:rsidRDefault="004E7679" w:rsidP="004E7679">
      <w:pPr>
        <w:spacing w:after="0"/>
        <w:jc w:val="both"/>
        <w:rPr>
          <w:lang w:val="el-GR"/>
        </w:rPr>
      </w:pPr>
      <w:r w:rsidRPr="004E7679">
        <w:rPr>
          <w:b/>
          <w:lang w:val="el-GR"/>
        </w:rPr>
        <w:t>Γ1.</w:t>
      </w:r>
      <w:r w:rsidRPr="004E7679">
        <w:rPr>
          <w:lang w:val="el-GR"/>
        </w:rPr>
        <w:t xml:space="preserve"> Ο άνθρωπος διατηρεί σταθερή τη θερμοκρασία του σώματός του, ανεξάρτητα από τη θερμοκρασία του περιβάλλοντος. </w:t>
      </w:r>
    </w:p>
    <w:p w:rsidR="004E7679" w:rsidRDefault="004E7679" w:rsidP="004E7679">
      <w:pPr>
        <w:spacing w:after="0"/>
        <w:jc w:val="both"/>
        <w:rPr>
          <w:lang w:val="el-GR"/>
        </w:rPr>
      </w:pPr>
      <w:r w:rsidRPr="004E7679">
        <w:rPr>
          <w:lang w:val="el-GR"/>
        </w:rPr>
        <w:t xml:space="preserve">α) Με ποιους μηχανισμούς επιτυγχάνεται η </w:t>
      </w:r>
      <w:proofErr w:type="spellStart"/>
      <w:r w:rsidRPr="004E7679">
        <w:rPr>
          <w:lang w:val="el-GR"/>
        </w:rPr>
        <w:t>θερμορρύθμιση</w:t>
      </w:r>
      <w:proofErr w:type="spellEnd"/>
      <w:r w:rsidRPr="004E7679">
        <w:rPr>
          <w:lang w:val="el-GR"/>
        </w:rPr>
        <w:t xml:space="preserve">, όταν υπάρχουν στην ατμόσφαιρα υψηλές θερμοκρασίες; (μον. 4) </w:t>
      </w:r>
    </w:p>
    <w:p w:rsidR="004E7679" w:rsidRDefault="004E7679" w:rsidP="004E7679">
      <w:pPr>
        <w:spacing w:after="0"/>
        <w:jc w:val="both"/>
        <w:rPr>
          <w:lang w:val="el-GR"/>
        </w:rPr>
      </w:pPr>
      <w:r w:rsidRPr="004E7679">
        <w:rPr>
          <w:lang w:val="el-GR"/>
        </w:rPr>
        <w:t xml:space="preserve">β) Ποιες ηλικιακές ομάδες παρουσιάζουν μειωμένη θερμορρυθμιστική ικανότητα; (μον. 2) </w:t>
      </w:r>
    </w:p>
    <w:p w:rsidR="004E7679" w:rsidRDefault="004E7679" w:rsidP="004E7679">
      <w:pPr>
        <w:spacing w:after="0"/>
        <w:jc w:val="both"/>
        <w:rPr>
          <w:lang w:val="el-GR"/>
        </w:rPr>
      </w:pPr>
      <w:r w:rsidRPr="004E7679">
        <w:rPr>
          <w:lang w:val="el-GR"/>
        </w:rPr>
        <w:t xml:space="preserve">γ) Σε ποιες περιβαλλοντικές συνθήκες ο οργανισμός αδυνατεί να αποβάλλει τη θερμότητα; (μον. 3) </w:t>
      </w:r>
    </w:p>
    <w:p w:rsidR="004E7679" w:rsidRPr="004E7679" w:rsidRDefault="004E7679" w:rsidP="004E7679">
      <w:pPr>
        <w:spacing w:after="0"/>
        <w:jc w:val="right"/>
        <w:rPr>
          <w:b/>
          <w:lang w:val="el-GR"/>
        </w:rPr>
      </w:pPr>
      <w:r w:rsidRPr="004E7679">
        <w:rPr>
          <w:b/>
          <w:lang w:val="el-GR"/>
        </w:rPr>
        <w:t xml:space="preserve">Μονάδες 9 </w:t>
      </w:r>
    </w:p>
    <w:p w:rsidR="004E7679" w:rsidRPr="005B0460" w:rsidRDefault="004E7679" w:rsidP="004E7679">
      <w:pPr>
        <w:spacing w:after="0"/>
        <w:jc w:val="both"/>
        <w:rPr>
          <w:sz w:val="12"/>
          <w:szCs w:val="12"/>
          <w:lang w:val="el-GR"/>
        </w:rPr>
      </w:pPr>
    </w:p>
    <w:p w:rsidR="004E7679" w:rsidRPr="004E7679" w:rsidRDefault="004E7679" w:rsidP="004E7679">
      <w:pPr>
        <w:spacing w:after="0"/>
        <w:jc w:val="both"/>
        <w:rPr>
          <w:rFonts w:ascii="Arial" w:hAnsi="Arial" w:cs="Arial"/>
          <w:b/>
          <w:sz w:val="24"/>
          <w:szCs w:val="24"/>
          <w:lang w:val="el-GR"/>
        </w:rPr>
      </w:pPr>
      <w:r w:rsidRPr="004E7679">
        <w:rPr>
          <w:b/>
          <w:lang w:val="el-GR"/>
        </w:rPr>
        <w:t>Γ2.</w:t>
      </w:r>
      <w:r w:rsidRPr="004E7679">
        <w:rPr>
          <w:lang w:val="el-GR"/>
        </w:rPr>
        <w:t xml:space="preserve"> Ο καλύτερος τρόπος ύδρευσης μιας περιοχής είναι με υδραγωγείο. Εκεί το νερό καθαρίζεται και απολυμαίνεται, προτού διοχετευθεί στον καταναλωτή. Να περιγράψετε τα τέσσερα (4) στάδια καθαρισμού και απολύμανσης του νερού (μον. 8), εξηγώντας τη σκοπιμότητα κάθε σταδίου (μον. 8). </w:t>
      </w:r>
      <w:r>
        <w:rPr>
          <w:lang w:val="el-GR"/>
        </w:rPr>
        <w:t xml:space="preserve">                                                                         </w:t>
      </w:r>
      <w:r w:rsidR="005B0460">
        <w:rPr>
          <w:lang w:val="el-GR"/>
        </w:rPr>
        <w:t xml:space="preserve">                       </w:t>
      </w:r>
      <w:r>
        <w:rPr>
          <w:lang w:val="el-GR"/>
        </w:rPr>
        <w:t xml:space="preserve">                   </w:t>
      </w:r>
      <w:proofErr w:type="spellStart"/>
      <w:r w:rsidRPr="004E7679">
        <w:rPr>
          <w:b/>
        </w:rPr>
        <w:t>Μονάδες</w:t>
      </w:r>
      <w:proofErr w:type="spellEnd"/>
      <w:r w:rsidRPr="004E7679">
        <w:rPr>
          <w:b/>
        </w:rPr>
        <w:t xml:space="preserve"> 16</w:t>
      </w:r>
    </w:p>
    <w:p w:rsidR="004E7679" w:rsidRDefault="004E7679" w:rsidP="004E7679">
      <w:pPr>
        <w:jc w:val="both"/>
        <w:rPr>
          <w:rFonts w:ascii="Arial" w:hAnsi="Arial" w:cs="Arial"/>
          <w:b/>
          <w:i/>
          <w:sz w:val="28"/>
          <w:szCs w:val="28"/>
          <w:u w:val="single"/>
          <w:lang w:val="el-GR"/>
        </w:rPr>
      </w:pPr>
    </w:p>
    <w:p w:rsidR="004E7679" w:rsidRPr="002350B4" w:rsidRDefault="004E7679" w:rsidP="004E7679">
      <w:pPr>
        <w:jc w:val="both"/>
        <w:rPr>
          <w:rFonts w:ascii="Arial" w:hAnsi="Arial" w:cs="Arial"/>
          <w:b/>
          <w:i/>
          <w:sz w:val="28"/>
          <w:szCs w:val="28"/>
          <w:u w:val="single"/>
          <w:lang w:val="el-GR"/>
        </w:rPr>
      </w:pPr>
      <w:r w:rsidRPr="002350B4">
        <w:rPr>
          <w:rFonts w:ascii="Arial" w:hAnsi="Arial" w:cs="Arial"/>
          <w:b/>
          <w:i/>
          <w:sz w:val="28"/>
          <w:szCs w:val="28"/>
          <w:u w:val="single"/>
          <w:lang w:val="el-GR"/>
        </w:rPr>
        <w:lastRenderedPageBreak/>
        <w:t>ΘΕΜΑ Δ</w:t>
      </w:r>
    </w:p>
    <w:p w:rsidR="004E7679" w:rsidRDefault="004E7679" w:rsidP="004E7679">
      <w:pPr>
        <w:spacing w:after="0" w:line="240" w:lineRule="auto"/>
        <w:jc w:val="both"/>
        <w:outlineLvl w:val="0"/>
        <w:rPr>
          <w:lang w:val="el-GR"/>
        </w:rPr>
      </w:pPr>
      <w:r w:rsidRPr="004E7679">
        <w:rPr>
          <w:b/>
          <w:lang w:val="el-GR"/>
        </w:rPr>
        <w:t>Δ1.</w:t>
      </w:r>
      <w:r w:rsidRPr="004E7679">
        <w:rPr>
          <w:lang w:val="el-GR"/>
        </w:rPr>
        <w:t xml:space="preserve"> Μετά από πυρηνικό ατύχημα, παρατηρείται μεγάλη συγκέντρωση ραδιοϊσοτόπων ακόμα και σε κατοίκους απομακρυσμένων περιοχών. </w:t>
      </w:r>
    </w:p>
    <w:p w:rsidR="004E7679" w:rsidRDefault="004E7679" w:rsidP="004E7679">
      <w:pPr>
        <w:spacing w:after="0" w:line="240" w:lineRule="auto"/>
        <w:jc w:val="both"/>
        <w:outlineLvl w:val="0"/>
        <w:rPr>
          <w:lang w:val="el-GR"/>
        </w:rPr>
      </w:pPr>
      <w:r w:rsidRPr="004E7679">
        <w:rPr>
          <w:lang w:val="el-GR"/>
        </w:rPr>
        <w:t xml:space="preserve">α) Να εξηγήσετε για ποιο λόγο συμβαίνει αυτό (μον. 1). </w:t>
      </w:r>
    </w:p>
    <w:p w:rsidR="004E7679" w:rsidRDefault="004E7679" w:rsidP="004E7679">
      <w:pPr>
        <w:spacing w:after="0" w:line="240" w:lineRule="auto"/>
        <w:jc w:val="both"/>
        <w:outlineLvl w:val="0"/>
        <w:rPr>
          <w:lang w:val="el-GR"/>
        </w:rPr>
      </w:pPr>
      <w:r w:rsidRPr="004E7679">
        <w:rPr>
          <w:lang w:val="el-GR"/>
        </w:rPr>
        <w:t xml:space="preserve">β) Με ποιο τρόπο ραδιοϊσότοπα μπορούν να περάσουν στον άνθρωπο μέσω της τροφικής αλυσίδας; (μον. 5) </w:t>
      </w:r>
    </w:p>
    <w:p w:rsidR="005B0460" w:rsidRDefault="004E7679" w:rsidP="004E7679">
      <w:pPr>
        <w:spacing w:after="0" w:line="240" w:lineRule="auto"/>
        <w:jc w:val="both"/>
        <w:outlineLvl w:val="0"/>
        <w:rPr>
          <w:lang w:val="el-GR"/>
        </w:rPr>
      </w:pPr>
      <w:r w:rsidRPr="004E7679">
        <w:rPr>
          <w:lang w:val="el-GR"/>
        </w:rPr>
        <w:t xml:space="preserve">γ) Να αναφέρετε τρεις (3) επιπτώσεις που μπορούν να εμφανιστούν στην υγεία των κατοίκων αυτών των περιοχών (μον. 3). </w:t>
      </w:r>
      <w:r>
        <w:rPr>
          <w:lang w:val="el-GR"/>
        </w:rPr>
        <w:t xml:space="preserve">  </w:t>
      </w:r>
    </w:p>
    <w:p w:rsidR="004E7679" w:rsidRDefault="005B0460" w:rsidP="004E7679">
      <w:pPr>
        <w:spacing w:after="0" w:line="240" w:lineRule="auto"/>
        <w:jc w:val="both"/>
        <w:outlineLvl w:val="0"/>
        <w:rPr>
          <w:lang w:val="el-GR"/>
        </w:rPr>
      </w:pPr>
      <w:r>
        <w:rPr>
          <w:lang w:val="el-GR"/>
        </w:rPr>
        <w:t xml:space="preserve">               </w:t>
      </w:r>
      <w:r w:rsidR="004E7679">
        <w:rPr>
          <w:lang w:val="el-GR"/>
        </w:rPr>
        <w:t xml:space="preserve">                                                                                                                                                                                                  </w:t>
      </w:r>
      <w:r w:rsidR="004E7679" w:rsidRPr="004E7679">
        <w:rPr>
          <w:b/>
          <w:lang w:val="el-GR"/>
        </w:rPr>
        <w:t>Μονάδες 9</w:t>
      </w:r>
      <w:r w:rsidR="004E7679" w:rsidRPr="004E7679">
        <w:rPr>
          <w:lang w:val="el-GR"/>
        </w:rPr>
        <w:t xml:space="preserve"> </w:t>
      </w:r>
    </w:p>
    <w:p w:rsidR="004E7679" w:rsidRDefault="004E7679" w:rsidP="004E7679">
      <w:pPr>
        <w:spacing w:after="0" w:line="240" w:lineRule="auto"/>
        <w:jc w:val="both"/>
        <w:outlineLvl w:val="0"/>
        <w:rPr>
          <w:lang w:val="el-GR"/>
        </w:rPr>
      </w:pPr>
    </w:p>
    <w:p w:rsidR="004E7679" w:rsidRDefault="004E7679" w:rsidP="004E7679">
      <w:pPr>
        <w:spacing w:after="0" w:line="240" w:lineRule="auto"/>
        <w:jc w:val="both"/>
        <w:outlineLvl w:val="0"/>
        <w:rPr>
          <w:lang w:val="el-GR"/>
        </w:rPr>
      </w:pPr>
      <w:r w:rsidRPr="005B0460">
        <w:rPr>
          <w:b/>
          <w:lang w:val="el-GR"/>
        </w:rPr>
        <w:t>Δ2.</w:t>
      </w:r>
      <w:r w:rsidRPr="004E7679">
        <w:rPr>
          <w:lang w:val="el-GR"/>
        </w:rPr>
        <w:t xml:space="preserve"> Σε νεογνό ηλικίας 5 ημερών διαπιστώθηκε λοίμωξη από γονόκοκκο. </w:t>
      </w:r>
    </w:p>
    <w:p w:rsidR="004E7679" w:rsidRDefault="004E7679" w:rsidP="004E7679">
      <w:pPr>
        <w:spacing w:after="0" w:line="240" w:lineRule="auto"/>
        <w:jc w:val="both"/>
        <w:outlineLvl w:val="0"/>
        <w:rPr>
          <w:lang w:val="el-GR"/>
        </w:rPr>
      </w:pPr>
      <w:r w:rsidRPr="004E7679">
        <w:rPr>
          <w:lang w:val="el-GR"/>
        </w:rPr>
        <w:t xml:space="preserve">α) Πότε μολύνθηκε το νεογνό; (μον. 2) </w:t>
      </w:r>
    </w:p>
    <w:p w:rsidR="004E7679" w:rsidRDefault="004E7679" w:rsidP="004E7679">
      <w:pPr>
        <w:spacing w:after="0" w:line="240" w:lineRule="auto"/>
        <w:jc w:val="both"/>
        <w:outlineLvl w:val="0"/>
        <w:rPr>
          <w:lang w:val="el-GR"/>
        </w:rPr>
      </w:pPr>
      <w:r w:rsidRPr="004E7679">
        <w:rPr>
          <w:lang w:val="el-GR"/>
        </w:rPr>
        <w:t xml:space="preserve">β) Ποιο μέτρο προφύλαξης έπρεπε να έχει εφαρμοστεί προληπτικά για την αποτροπή της συγκεκριμένης λοίμωξης; (μον. 4) </w:t>
      </w:r>
    </w:p>
    <w:p w:rsidR="004E7679" w:rsidRDefault="004E7679" w:rsidP="004E7679">
      <w:pPr>
        <w:spacing w:after="0" w:line="240" w:lineRule="auto"/>
        <w:jc w:val="both"/>
        <w:outlineLvl w:val="0"/>
        <w:rPr>
          <w:lang w:val="el-GR"/>
        </w:rPr>
      </w:pPr>
      <w:r w:rsidRPr="004E7679">
        <w:rPr>
          <w:lang w:val="el-GR"/>
        </w:rPr>
        <w:t xml:space="preserve">γ) Να αναφέρετε την κατηγορία των νοσημάτων στην οποία ανήκει η γονοκοκκική ουρηθρίτιδα (μον. 2) και τρεις (3) παράγοντες που επηρεάζουν τη συχνότητά της (μον. 6). </w:t>
      </w:r>
    </w:p>
    <w:p w:rsidR="004E7679" w:rsidRDefault="004E7679" w:rsidP="004E7679">
      <w:pPr>
        <w:spacing w:after="0" w:line="240" w:lineRule="auto"/>
        <w:jc w:val="both"/>
        <w:outlineLvl w:val="0"/>
        <w:rPr>
          <w:rFonts w:ascii="Arial" w:hAnsi="Arial" w:cs="Arial"/>
          <w:sz w:val="24"/>
          <w:szCs w:val="24"/>
          <w:lang w:val="el-GR"/>
        </w:rPr>
      </w:pPr>
      <w:r w:rsidRPr="004E7679">
        <w:rPr>
          <w:lang w:val="el-GR"/>
        </w:rPr>
        <w:t xml:space="preserve">δ) Ποιο είναι το χρονικό διάστημα που μεσολαβεί από την μόλυνση ως την εμφάνιση των συμπτωμάτων της παραπάνω νόσου; (μον. 2) </w:t>
      </w:r>
      <w:r w:rsidR="005B0460">
        <w:rPr>
          <w:lang w:val="el-GR"/>
        </w:rPr>
        <w:t xml:space="preserve">                                                                                                                                                                                  </w:t>
      </w:r>
      <w:r w:rsidRPr="005B0460">
        <w:rPr>
          <w:b/>
          <w:lang w:val="el-GR"/>
        </w:rPr>
        <w:t>Μονάδες 16</w:t>
      </w:r>
    </w:p>
    <w:p w:rsidR="004E7679" w:rsidRDefault="004E7679" w:rsidP="004E7679">
      <w:pPr>
        <w:spacing w:before="100" w:beforeAutospacing="1" w:after="100" w:afterAutospacing="1" w:line="240" w:lineRule="auto"/>
        <w:jc w:val="both"/>
        <w:outlineLvl w:val="0"/>
        <w:rPr>
          <w:rFonts w:ascii="Arial" w:hAnsi="Arial" w:cs="Arial"/>
          <w:sz w:val="24"/>
          <w:szCs w:val="24"/>
          <w:lang w:val="el-GR"/>
        </w:rPr>
      </w:pPr>
    </w:p>
    <w:p w:rsidR="004E7679" w:rsidRDefault="004E7679" w:rsidP="004E7679">
      <w:pPr>
        <w:spacing w:before="100" w:beforeAutospacing="1" w:after="100" w:afterAutospacing="1" w:line="240" w:lineRule="auto"/>
        <w:jc w:val="both"/>
        <w:outlineLvl w:val="0"/>
        <w:rPr>
          <w:rFonts w:ascii="Arial" w:hAnsi="Arial" w:cs="Arial"/>
          <w:sz w:val="24"/>
          <w:szCs w:val="24"/>
          <w:lang w:val="el-GR"/>
        </w:rPr>
      </w:pPr>
    </w:p>
    <w:p w:rsidR="004E7679" w:rsidRDefault="004E7679" w:rsidP="004E7679">
      <w:pPr>
        <w:jc w:val="both"/>
        <w:rPr>
          <w:rFonts w:ascii="Arial" w:hAnsi="Arial" w:cs="Arial"/>
          <w:sz w:val="16"/>
          <w:szCs w:val="16"/>
          <w:lang w:val="el-GR"/>
        </w:rPr>
      </w:pPr>
    </w:p>
    <w:p w:rsidR="004E7679" w:rsidRPr="002350B4" w:rsidRDefault="004E7679" w:rsidP="004E7679">
      <w:pPr>
        <w:jc w:val="both"/>
        <w:rPr>
          <w:rFonts w:ascii="Arial" w:hAnsi="Arial" w:cs="Arial"/>
          <w:sz w:val="16"/>
          <w:szCs w:val="16"/>
          <w:lang w:val="el-GR"/>
        </w:rPr>
      </w:pPr>
    </w:p>
    <w:p w:rsidR="004E7679" w:rsidRPr="00940681" w:rsidRDefault="004E7679" w:rsidP="004E7679">
      <w:pPr>
        <w:rPr>
          <w:lang w:val="el-GR"/>
        </w:rPr>
      </w:pPr>
    </w:p>
    <w:p w:rsidR="00CE7F7F" w:rsidRPr="004E7679" w:rsidRDefault="00CE7F7F">
      <w:pPr>
        <w:rPr>
          <w:lang w:val="el-GR"/>
        </w:rPr>
      </w:pPr>
    </w:p>
    <w:sectPr w:rsidR="00CE7F7F" w:rsidRPr="004E7679" w:rsidSect="004E7679">
      <w:pgSz w:w="12240" w:h="15840"/>
      <w:pgMar w:top="450" w:right="360" w:bottom="450" w:left="4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4E7679"/>
    <w:rsid w:val="004E7679"/>
    <w:rsid w:val="005B0460"/>
    <w:rsid w:val="00CE7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617</Words>
  <Characters>3520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GRAMMATIKOS</dc:creator>
  <cp:keywords/>
  <dc:description/>
  <cp:lastModifiedBy>STYLIANOS GRAMMATIKOS</cp:lastModifiedBy>
  <cp:revision>3</cp:revision>
  <dcterms:created xsi:type="dcterms:W3CDTF">2019-01-03T17:09:00Z</dcterms:created>
  <dcterms:modified xsi:type="dcterms:W3CDTF">2019-01-03T17:28:00Z</dcterms:modified>
</cp:coreProperties>
</file>