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A756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31D5A757" w14:textId="77777777" w:rsidR="006006A4" w:rsidRPr="008F1151" w:rsidRDefault="006006A4" w:rsidP="006006A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="00065D9E" w:rsidRPr="00F2480A">
        <w:rPr>
          <w:b/>
          <w:sz w:val="30"/>
          <w:szCs w:val="30"/>
          <w:u w:val="single"/>
        </w:rPr>
        <w:t>6</w:t>
      </w:r>
      <w:r w:rsidRPr="00B07F2C">
        <w:rPr>
          <w:b/>
          <w:sz w:val="30"/>
          <w:szCs w:val="30"/>
          <w:u w:val="single"/>
        </w:rPr>
        <w:t xml:space="preserve">: </w:t>
      </w:r>
      <w:r w:rsidR="00D65A2F">
        <w:rPr>
          <w:b/>
          <w:sz w:val="30"/>
          <w:szCs w:val="30"/>
          <w:u w:val="single"/>
        </w:rPr>
        <w:t>Εξπρεσιονισμός, Ο Γαλάζιος Καβαλάρης</w:t>
      </w:r>
    </w:p>
    <w:p w14:paraId="31D5A758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31D5A759" w14:textId="77777777" w:rsidR="00764527" w:rsidRDefault="006163EA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Που, πότε και από ποιους ιδρύθηκε το κίνημα «Η Γέφυρα»</w:t>
      </w:r>
      <w:r w:rsidRPr="006163EA">
        <w:rPr>
          <w:sz w:val="24"/>
          <w:szCs w:val="24"/>
        </w:rPr>
        <w:t>;</w:t>
      </w:r>
      <w:r>
        <w:rPr>
          <w:sz w:val="24"/>
          <w:szCs w:val="24"/>
        </w:rPr>
        <w:t xml:space="preserve"> Γιατί ονομάστηκε έτσι</w:t>
      </w:r>
      <w:r w:rsidRPr="006163EA">
        <w:rPr>
          <w:sz w:val="24"/>
          <w:szCs w:val="24"/>
        </w:rPr>
        <w:t>;</w:t>
      </w:r>
    </w:p>
    <w:p w14:paraId="31D5A75A" w14:textId="77777777" w:rsidR="00DF233E" w:rsidRDefault="00E2729F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Απέναντι σε ποιο κίνημα της ζωγραφικής εμφανίστηκε «Η Γέφυρα»</w:t>
      </w:r>
      <w:r w:rsidRPr="00E2729F">
        <w:rPr>
          <w:sz w:val="24"/>
          <w:szCs w:val="24"/>
        </w:rPr>
        <w:t xml:space="preserve"> </w:t>
      </w:r>
      <w:r>
        <w:rPr>
          <w:sz w:val="24"/>
          <w:szCs w:val="24"/>
        </w:rPr>
        <w:t>και τι επιδίωξε</w:t>
      </w:r>
      <w:r w:rsidRPr="00E2729F">
        <w:rPr>
          <w:sz w:val="24"/>
          <w:szCs w:val="24"/>
        </w:rPr>
        <w:t>;</w:t>
      </w:r>
    </w:p>
    <w:p w14:paraId="31D5A75B" w14:textId="77777777" w:rsidR="0075656D" w:rsidRPr="0075656D" w:rsidRDefault="00E2729F" w:rsidP="0075656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επιδίωξαν οι ζωγράφοι του Εξπρεσιονισμού και με ποια εκφραστικά μέσα το πέτυχαν</w:t>
      </w:r>
      <w:r w:rsidRPr="00E2729F">
        <w:rPr>
          <w:sz w:val="24"/>
          <w:szCs w:val="24"/>
        </w:rPr>
        <w:t>;</w:t>
      </w:r>
    </w:p>
    <w:p w14:paraId="31D5A75C" w14:textId="77777777" w:rsidR="00E2729F" w:rsidRDefault="00E2729F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η ξυλογραφία</w:t>
      </w:r>
      <w:r w:rsidRPr="00E2729F">
        <w:rPr>
          <w:sz w:val="24"/>
          <w:szCs w:val="24"/>
        </w:rPr>
        <w:t>;</w:t>
      </w:r>
      <w:r>
        <w:rPr>
          <w:sz w:val="24"/>
          <w:szCs w:val="24"/>
        </w:rPr>
        <w:t xml:space="preserve"> Να περιγράψετε την τεχνική της.</w:t>
      </w:r>
    </w:p>
    <w:p w14:paraId="31D5A75D" w14:textId="77777777" w:rsidR="0075656D" w:rsidRPr="0075656D" w:rsidRDefault="00E2729F" w:rsidP="0075656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 είναι το τέλος του κινήματος «Η Γέφυρα»</w:t>
      </w:r>
      <w:r w:rsidRPr="00E2729F">
        <w:rPr>
          <w:sz w:val="24"/>
          <w:szCs w:val="24"/>
        </w:rPr>
        <w:t>;</w:t>
      </w:r>
    </w:p>
    <w:p w14:paraId="31D5A75E" w14:textId="77777777" w:rsidR="00E2729F" w:rsidRDefault="00E2729F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και γιατί θεωρούνται οι προάγγελοι του Εξπρεσιονισμού</w:t>
      </w:r>
      <w:r w:rsidRPr="00E2729F">
        <w:rPr>
          <w:sz w:val="24"/>
          <w:szCs w:val="24"/>
        </w:rPr>
        <w:t>;</w:t>
      </w:r>
    </w:p>
    <w:p w14:paraId="31D5A75F" w14:textId="77777777" w:rsidR="00E2729F" w:rsidRDefault="00E2729F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πηγή έμπνευσης των Εξπρεσιονιστών</w:t>
      </w:r>
      <w:r w:rsidR="00B95AC0">
        <w:rPr>
          <w:sz w:val="24"/>
          <w:szCs w:val="24"/>
        </w:rPr>
        <w:t xml:space="preserve"> ζωγράφων</w:t>
      </w:r>
      <w:r w:rsidRPr="00E2729F">
        <w:rPr>
          <w:sz w:val="24"/>
          <w:szCs w:val="24"/>
        </w:rPr>
        <w:t>;</w:t>
      </w:r>
    </w:p>
    <w:p w14:paraId="31D5A760" w14:textId="77777777" w:rsidR="00B95AC0" w:rsidRDefault="00B95AC0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σύμβολα της νέας εποχής στην αρχιτεκτονική και ποια τα μηνύματά τους</w:t>
      </w:r>
      <w:r w:rsidRPr="00B95AC0">
        <w:rPr>
          <w:sz w:val="24"/>
          <w:szCs w:val="24"/>
        </w:rPr>
        <w:t>;</w:t>
      </w:r>
    </w:p>
    <w:p w14:paraId="31D5A761" w14:textId="77777777" w:rsidR="00B95AC0" w:rsidRDefault="00B95AC0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 ρόλο έπαιξε το γυαλί ως υλικό αρχιτεκτονικής στον γερμανικό Εξπρεσιονισμό</w:t>
      </w:r>
      <w:r w:rsidRPr="00B95AC0">
        <w:rPr>
          <w:sz w:val="24"/>
          <w:szCs w:val="24"/>
        </w:rPr>
        <w:t>;</w:t>
      </w:r>
    </w:p>
    <w:p w14:paraId="31D5A762" w14:textId="77777777" w:rsidR="00B95AC0" w:rsidRDefault="00B95AC0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ήταν ο στόχος της μοντέρνας αντίληψης της αρχιτεκτονικής και ποια είναι τα υλικά που τον υπηρέτησαν</w:t>
      </w:r>
      <w:r w:rsidRPr="00B95AC0">
        <w:rPr>
          <w:sz w:val="24"/>
          <w:szCs w:val="24"/>
        </w:rPr>
        <w:t>;</w:t>
      </w:r>
    </w:p>
    <w:p w14:paraId="31D5A763" w14:textId="77777777" w:rsidR="00B34E37" w:rsidRDefault="00B34E37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συνδέετε η διαφάνεια της γυάλινης αρχιτεκτονικής με την ελεύθερη έκφραση της αρχιτεκτονικής</w:t>
      </w:r>
      <w:r w:rsidRPr="00B34E37">
        <w:rPr>
          <w:sz w:val="24"/>
          <w:szCs w:val="24"/>
        </w:rPr>
        <w:t>;</w:t>
      </w:r>
    </w:p>
    <w:p w14:paraId="31D5A764" w14:textId="77777777" w:rsidR="00B95AC0" w:rsidRDefault="00B95AC0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 «Εργατικό Συμβούλιο για την Τέχνη»</w:t>
      </w:r>
      <w:r w:rsidRPr="00B95AC0">
        <w:rPr>
          <w:sz w:val="24"/>
          <w:szCs w:val="24"/>
        </w:rPr>
        <w:t>;</w:t>
      </w:r>
    </w:p>
    <w:p w14:paraId="31D5A765" w14:textId="77777777" w:rsidR="0058398E" w:rsidRDefault="0058398E" w:rsidP="0058398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σχεδιασμό και την κατασκευή του «Πύργου του Αϊνστάιν» του Έριχ Μέντελσον.</w:t>
      </w:r>
    </w:p>
    <w:p w14:paraId="31D5A766" w14:textId="77777777" w:rsidR="00B34E37" w:rsidRPr="00236011" w:rsidRDefault="00B34E37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Που, πότε και από ποιους ιδρύθηκε ο «Γαλάζιος </w:t>
      </w:r>
      <w:r w:rsidR="00236011"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αβαλάρης»</w:t>
      </w:r>
      <w:r w:rsidRPr="00B34E37">
        <w:rPr>
          <w:sz w:val="24"/>
          <w:szCs w:val="24"/>
        </w:rPr>
        <w:t>;</w:t>
      </w:r>
      <w:r>
        <w:rPr>
          <w:sz w:val="24"/>
          <w:szCs w:val="24"/>
        </w:rPr>
        <w:t xml:space="preserve"> Που οφείλεται το όνομά του</w:t>
      </w:r>
      <w:r w:rsidRPr="00B34E37">
        <w:rPr>
          <w:sz w:val="24"/>
          <w:szCs w:val="24"/>
        </w:rPr>
        <w:t>;</w:t>
      </w:r>
    </w:p>
    <w:p w14:paraId="31D5A767" w14:textId="77777777" w:rsidR="00236011" w:rsidRDefault="00236011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πρέσβευε το κίνημα του «Γαλάζιου Καβαλάρη» για την τέχνη</w:t>
      </w:r>
      <w:r w:rsidRPr="00236011">
        <w:rPr>
          <w:sz w:val="24"/>
          <w:szCs w:val="24"/>
        </w:rPr>
        <w:t>;</w:t>
      </w:r>
    </w:p>
    <w:p w14:paraId="31D5A768" w14:textId="77777777" w:rsidR="00236011" w:rsidRDefault="00236011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συγκρίνετε το κίνημα του «Γαλάζιου Καβαλάρη» με τον Κυβισμό.</w:t>
      </w:r>
    </w:p>
    <w:p w14:paraId="31D5A769" w14:textId="77777777" w:rsidR="00236011" w:rsidRDefault="00236011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 «Αλμανάκ του Γαλάζιου Καβαλάρη»</w:t>
      </w:r>
      <w:r w:rsidRPr="00236011">
        <w:rPr>
          <w:sz w:val="24"/>
          <w:szCs w:val="24"/>
        </w:rPr>
        <w:t>;</w:t>
      </w:r>
    </w:p>
    <w:p w14:paraId="31D5A76A" w14:textId="77777777" w:rsidR="00B34E37" w:rsidRDefault="00B34E37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 ζωή και το έργο του Βασίλυ Καντίνσκυ</w:t>
      </w:r>
      <w:r w:rsidRPr="00B34E37">
        <w:rPr>
          <w:sz w:val="24"/>
          <w:szCs w:val="24"/>
        </w:rPr>
        <w:t>;</w:t>
      </w:r>
    </w:p>
    <w:p w14:paraId="31D5A76B" w14:textId="77777777" w:rsidR="00B34E37" w:rsidRDefault="00B34E37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θεωρείται ο θεμελιωτής της αφηρημένης ζωγραφικής</w:t>
      </w:r>
      <w:r w:rsidRPr="00B34E37">
        <w:rPr>
          <w:sz w:val="24"/>
          <w:szCs w:val="24"/>
        </w:rPr>
        <w:t>;</w:t>
      </w:r>
    </w:p>
    <w:p w14:paraId="31D5A76C" w14:textId="77777777" w:rsidR="00B34E37" w:rsidRDefault="00B34E37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«Αυτοσχεδιασμός Νο 30»</w:t>
      </w:r>
      <w:r w:rsidRPr="00B34E37">
        <w:rPr>
          <w:sz w:val="24"/>
          <w:szCs w:val="24"/>
        </w:rPr>
        <w:t xml:space="preserve">, </w:t>
      </w:r>
      <w:r>
        <w:rPr>
          <w:sz w:val="24"/>
          <w:szCs w:val="24"/>
        </w:rPr>
        <w:t>(πυροβόλα)</w:t>
      </w:r>
      <w:r w:rsidRPr="00B34E37">
        <w:rPr>
          <w:sz w:val="24"/>
          <w:szCs w:val="24"/>
        </w:rPr>
        <w:t xml:space="preserve"> </w:t>
      </w:r>
      <w:r>
        <w:rPr>
          <w:sz w:val="24"/>
          <w:szCs w:val="24"/>
        </w:rPr>
        <w:t>του Βασίλυ Καντίνσκυ.</w:t>
      </w:r>
    </w:p>
    <w:p w14:paraId="31D5A76D" w14:textId="77777777" w:rsidR="00B34E37" w:rsidRDefault="00B34E37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περιγράψετε και να αναλύσετε τον πίνακα «Η πρώτη αφηρημένη υδατογραφία» του Βασίλυ Καντίνσκυ.</w:t>
      </w:r>
      <w:r w:rsidRPr="00B34E37">
        <w:rPr>
          <w:sz w:val="24"/>
          <w:szCs w:val="24"/>
        </w:rPr>
        <w:t xml:space="preserve"> </w:t>
      </w:r>
    </w:p>
    <w:p w14:paraId="31D5A76E" w14:textId="77777777" w:rsidR="00F837F9" w:rsidRPr="00705995" w:rsidRDefault="00F837F9" w:rsidP="00F837F9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31D5A76F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A772" w14:textId="77777777" w:rsidR="007551B4" w:rsidRDefault="007551B4" w:rsidP="006006A4">
      <w:pPr>
        <w:spacing w:after="0" w:line="240" w:lineRule="auto"/>
      </w:pPr>
      <w:r>
        <w:separator/>
      </w:r>
    </w:p>
  </w:endnote>
  <w:endnote w:type="continuationSeparator" w:id="0">
    <w:p w14:paraId="31D5A773" w14:textId="77777777" w:rsidR="007551B4" w:rsidRDefault="007551B4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A776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A777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A779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A770" w14:textId="77777777" w:rsidR="007551B4" w:rsidRDefault="007551B4" w:rsidP="006006A4">
      <w:pPr>
        <w:spacing w:after="0" w:line="240" w:lineRule="auto"/>
      </w:pPr>
      <w:r>
        <w:separator/>
      </w:r>
    </w:p>
  </w:footnote>
  <w:footnote w:type="continuationSeparator" w:id="0">
    <w:p w14:paraId="31D5A771" w14:textId="77777777" w:rsidR="007551B4" w:rsidRDefault="007551B4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A774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A775" w14:textId="7FDE3819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A778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406F4"/>
    <w:rsid w:val="00065D9E"/>
    <w:rsid w:val="00091EAE"/>
    <w:rsid w:val="000A5D9C"/>
    <w:rsid w:val="000A778B"/>
    <w:rsid w:val="000E14BB"/>
    <w:rsid w:val="00107DB0"/>
    <w:rsid w:val="0019316A"/>
    <w:rsid w:val="00236011"/>
    <w:rsid w:val="002A2D5B"/>
    <w:rsid w:val="002A7998"/>
    <w:rsid w:val="00336F5B"/>
    <w:rsid w:val="003A4773"/>
    <w:rsid w:val="00444DF1"/>
    <w:rsid w:val="004C1CB9"/>
    <w:rsid w:val="005106A2"/>
    <w:rsid w:val="00561BF2"/>
    <w:rsid w:val="0058398E"/>
    <w:rsid w:val="005C3ACB"/>
    <w:rsid w:val="005F1AC8"/>
    <w:rsid w:val="006006A4"/>
    <w:rsid w:val="006163EA"/>
    <w:rsid w:val="006716DC"/>
    <w:rsid w:val="00697A51"/>
    <w:rsid w:val="006F01F9"/>
    <w:rsid w:val="00705995"/>
    <w:rsid w:val="0072446A"/>
    <w:rsid w:val="00735703"/>
    <w:rsid w:val="007551B4"/>
    <w:rsid w:val="0075656D"/>
    <w:rsid w:val="00764527"/>
    <w:rsid w:val="00800CE7"/>
    <w:rsid w:val="00814FAA"/>
    <w:rsid w:val="00821D5A"/>
    <w:rsid w:val="0087187B"/>
    <w:rsid w:val="008A5F11"/>
    <w:rsid w:val="008C0A94"/>
    <w:rsid w:val="008F1151"/>
    <w:rsid w:val="0090309E"/>
    <w:rsid w:val="0091781E"/>
    <w:rsid w:val="00942EE9"/>
    <w:rsid w:val="009535A2"/>
    <w:rsid w:val="0097684C"/>
    <w:rsid w:val="00A57CE8"/>
    <w:rsid w:val="00A67338"/>
    <w:rsid w:val="00A705E1"/>
    <w:rsid w:val="00B07F2C"/>
    <w:rsid w:val="00B34E37"/>
    <w:rsid w:val="00B419FA"/>
    <w:rsid w:val="00B53776"/>
    <w:rsid w:val="00B9161C"/>
    <w:rsid w:val="00B95AC0"/>
    <w:rsid w:val="00BA3EAE"/>
    <w:rsid w:val="00C77C46"/>
    <w:rsid w:val="00CE5143"/>
    <w:rsid w:val="00D65A2F"/>
    <w:rsid w:val="00D97E53"/>
    <w:rsid w:val="00DC5F3E"/>
    <w:rsid w:val="00DE3E95"/>
    <w:rsid w:val="00DF233E"/>
    <w:rsid w:val="00E17C37"/>
    <w:rsid w:val="00E2729F"/>
    <w:rsid w:val="00E81DFA"/>
    <w:rsid w:val="00E85AE5"/>
    <w:rsid w:val="00E94435"/>
    <w:rsid w:val="00EB2553"/>
    <w:rsid w:val="00EF6E6A"/>
    <w:rsid w:val="00F2480A"/>
    <w:rsid w:val="00F837F9"/>
    <w:rsid w:val="00F940F2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5A754"/>
  <w15:docId w15:val="{8ED9A102-2C49-4551-982A-3F2C568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8</cp:revision>
  <cp:lastPrinted>2017-10-25T04:10:00Z</cp:lastPrinted>
  <dcterms:created xsi:type="dcterms:W3CDTF">2017-11-14T15:25:00Z</dcterms:created>
  <dcterms:modified xsi:type="dcterms:W3CDTF">2020-03-26T09:03:00Z</dcterms:modified>
</cp:coreProperties>
</file>