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02D" w:rsidRPr="0029202D" w:rsidRDefault="0029202D" w:rsidP="0029202D">
      <w:pPr>
        <w:spacing w:after="0" w:line="288" w:lineRule="atLeast"/>
        <w:jc w:val="center"/>
        <w:textAlignment w:val="baseline"/>
        <w:rPr>
          <w:rFonts w:ascii="tvxsb" w:eastAsia="Times New Roman" w:hAnsi="tvxsb" w:cs="Times New Roman"/>
          <w:b/>
          <w:color w:val="A1A3A1"/>
          <w:sz w:val="36"/>
          <w:szCs w:val="36"/>
          <w:lang w:eastAsia="el-GR"/>
        </w:rPr>
      </w:pPr>
    </w:p>
    <w:p w:rsidR="0029202D" w:rsidRPr="0029202D" w:rsidRDefault="0029202D" w:rsidP="0029202D">
      <w:pPr>
        <w:shd w:val="clear" w:color="auto" w:fill="FFFFFF"/>
        <w:spacing w:after="360" w:line="348" w:lineRule="atLeast"/>
        <w:textAlignment w:val="baseline"/>
        <w:rPr>
          <w:rFonts w:ascii="inherit" w:eastAsia="Times New Roman" w:hAnsi="inherit" w:cs="Times New Roman"/>
          <w:color w:val="363636"/>
          <w:sz w:val="30"/>
          <w:szCs w:val="30"/>
          <w:lang w:eastAsia="el-GR"/>
        </w:rPr>
      </w:pPr>
      <w:r w:rsidRPr="0029202D">
        <w:rPr>
          <w:rFonts w:ascii="inherit" w:eastAsia="Times New Roman" w:hAnsi="inherit" w:cs="Times New Roman"/>
          <w:color w:val="363636"/>
          <w:sz w:val="30"/>
          <w:szCs w:val="30"/>
          <w:lang w:eastAsia="el-GR"/>
        </w:rPr>
        <w:t>"Δεν ήταν ακριβώς του δρόμου. Από κάπου πρέπει να το είχε σκάσει. Ήταν καθαρή και υγιής. Το τρίχωμά της γυάλιζε – εξαιρετικά νέα δηλαδή. Ενάμισι-δύο χρονών;</w:t>
      </w:r>
      <w:r w:rsidRPr="0029202D">
        <w:rPr>
          <w:rFonts w:ascii="inherit" w:eastAsia="Times New Roman" w:hAnsi="inherit" w:cs="Times New Roman"/>
          <w:color w:val="363636"/>
          <w:sz w:val="30"/>
          <w:szCs w:val="30"/>
          <w:lang w:eastAsia="el-GR"/>
        </w:rPr>
        <w:br/>
        <w:t> </w:t>
      </w:r>
      <w:r w:rsidRPr="0029202D">
        <w:rPr>
          <w:rFonts w:ascii="inherit" w:eastAsia="Times New Roman" w:hAnsi="inherit" w:cs="Times New Roman"/>
          <w:color w:val="363636"/>
          <w:sz w:val="30"/>
          <w:szCs w:val="30"/>
          <w:lang w:eastAsia="el-GR"/>
        </w:rPr>
        <w:br/>
        <w:t>Διασχίζοντας τη Βασιλίσσης Σοφίας, από Πλουτάρχου προς Ριζάρη, με πήρε από πίσω. Ήταν χαρούμενη.</w:t>
      </w:r>
    </w:p>
    <w:p w:rsidR="0029202D" w:rsidRPr="0029202D" w:rsidRDefault="0029202D" w:rsidP="0029202D">
      <w:pPr>
        <w:shd w:val="clear" w:color="auto" w:fill="FFFFFF"/>
        <w:spacing w:after="360" w:line="348" w:lineRule="atLeast"/>
        <w:textAlignment w:val="baseline"/>
        <w:rPr>
          <w:rFonts w:ascii="inherit" w:eastAsia="Times New Roman" w:hAnsi="inherit" w:cs="Times New Roman"/>
          <w:color w:val="363636"/>
          <w:sz w:val="30"/>
          <w:szCs w:val="30"/>
          <w:lang w:eastAsia="el-GR"/>
        </w:rPr>
      </w:pPr>
      <w:r w:rsidRPr="0029202D">
        <w:rPr>
          <w:rFonts w:ascii="inherit" w:eastAsia="Times New Roman" w:hAnsi="inherit" w:cs="Times New Roman"/>
          <w:color w:val="363636"/>
          <w:sz w:val="30"/>
          <w:szCs w:val="30"/>
          <w:lang w:eastAsia="el-GR"/>
        </w:rPr>
        <w:t>Με προσπερνούσε φερμάροντας, προχώραγε, ξαναγύριζε κοντά μου. Χαρούμενη. Με ακολούθησε έτσι έως τη Βασιλέως Κωνσταντίνου. Την περάσαμε μαζί.</w:t>
      </w:r>
      <w:r w:rsidRPr="0029202D">
        <w:rPr>
          <w:rFonts w:ascii="inherit" w:eastAsia="Times New Roman" w:hAnsi="inherit" w:cs="Times New Roman"/>
          <w:color w:val="363636"/>
          <w:sz w:val="30"/>
          <w:szCs w:val="30"/>
          <w:lang w:eastAsia="el-GR"/>
        </w:rPr>
        <w:br/>
        <w:t> </w:t>
      </w:r>
      <w:r w:rsidRPr="0029202D">
        <w:rPr>
          <w:rFonts w:ascii="inherit" w:eastAsia="Times New Roman" w:hAnsi="inherit" w:cs="Times New Roman"/>
          <w:color w:val="363636"/>
          <w:sz w:val="30"/>
          <w:szCs w:val="30"/>
          <w:lang w:eastAsia="el-GR"/>
        </w:rPr>
        <w:br/>
        <w:t>Μπήκαμε στην Αντήνορος. Έφυγε πάλι μπροστά. Πάντα τρέχοντας, πάντα φερμάροντας. Διαδήλωνε με αυτόν τον τρόπο την ευφροσύνη της. Ευφροσύνη που ζούσε, που ξαναγύριζε πίσω και με κοίταζε στα μάτια, που με εμπιστευόταν.</w:t>
      </w:r>
      <w:r w:rsidRPr="0029202D">
        <w:rPr>
          <w:rFonts w:ascii="inherit" w:eastAsia="Times New Roman" w:hAnsi="inherit" w:cs="Times New Roman"/>
          <w:color w:val="363636"/>
          <w:sz w:val="30"/>
          <w:szCs w:val="30"/>
          <w:lang w:eastAsia="el-GR"/>
        </w:rPr>
        <w:br/>
        <w:t> </w:t>
      </w:r>
      <w:r w:rsidRPr="0029202D">
        <w:rPr>
          <w:rFonts w:ascii="inherit" w:eastAsia="Times New Roman" w:hAnsi="inherit" w:cs="Times New Roman"/>
          <w:color w:val="363636"/>
          <w:sz w:val="30"/>
          <w:szCs w:val="30"/>
          <w:lang w:eastAsia="el-GR"/>
        </w:rPr>
        <w:br/>
        <w:t xml:space="preserve">Στην </w:t>
      </w:r>
      <w:proofErr w:type="spellStart"/>
      <w:r w:rsidRPr="0029202D">
        <w:rPr>
          <w:rFonts w:ascii="inherit" w:eastAsia="Times New Roman" w:hAnsi="inherit" w:cs="Times New Roman"/>
          <w:color w:val="363636"/>
          <w:sz w:val="30"/>
          <w:szCs w:val="30"/>
          <w:lang w:eastAsia="el-GR"/>
        </w:rPr>
        <w:t>Αστυδάμαντος</w:t>
      </w:r>
      <w:proofErr w:type="spellEnd"/>
      <w:r w:rsidRPr="0029202D">
        <w:rPr>
          <w:rFonts w:ascii="inherit" w:eastAsia="Times New Roman" w:hAnsi="inherit" w:cs="Times New Roman"/>
          <w:color w:val="363636"/>
          <w:sz w:val="30"/>
          <w:szCs w:val="30"/>
          <w:lang w:eastAsia="el-GR"/>
        </w:rPr>
        <w:t xml:space="preserve"> σταμάτησα. Έβγαλα τα κλειδιά μου. Είχε φτάσει η ώρα. Εκείνη έπαψε να τρέχει. Ακίνητη. Ήταν μια πρώτη ραγισματιά αμφιβολίας. Είχα ψηλά ένα μεγάλο μπαλκόνι, αυτό ήταν όλο. Να την κάνω τι;</w:t>
      </w:r>
      <w:r w:rsidRPr="0029202D">
        <w:rPr>
          <w:rFonts w:ascii="inherit" w:eastAsia="Times New Roman" w:hAnsi="inherit" w:cs="Times New Roman"/>
          <w:color w:val="363636"/>
          <w:sz w:val="30"/>
          <w:szCs w:val="30"/>
          <w:lang w:eastAsia="el-GR"/>
        </w:rPr>
        <w:br/>
        <w:t> </w:t>
      </w:r>
      <w:r w:rsidRPr="0029202D">
        <w:rPr>
          <w:rFonts w:ascii="inherit" w:eastAsia="Times New Roman" w:hAnsi="inherit" w:cs="Times New Roman"/>
          <w:color w:val="363636"/>
          <w:sz w:val="30"/>
          <w:szCs w:val="30"/>
          <w:lang w:eastAsia="el-GR"/>
        </w:rPr>
        <w:br/>
        <w:t>Έβαλα το κλειδί στην πόρτα προσπαθώντας να μην την κοιτάξω. Συμπεριφορά δειλού. Δεν τα κατάφερα. Το μάτι μου την αναζήτησε από μόνο του.</w:t>
      </w:r>
      <w:r w:rsidRPr="0029202D">
        <w:rPr>
          <w:rFonts w:ascii="inherit" w:eastAsia="Times New Roman" w:hAnsi="inherit" w:cs="Times New Roman"/>
          <w:color w:val="363636"/>
          <w:sz w:val="30"/>
          <w:szCs w:val="30"/>
          <w:lang w:eastAsia="el-GR"/>
        </w:rPr>
        <w:br/>
        <w:t> </w:t>
      </w:r>
      <w:r w:rsidRPr="0029202D">
        <w:rPr>
          <w:rFonts w:ascii="inherit" w:eastAsia="Times New Roman" w:hAnsi="inherit" w:cs="Times New Roman"/>
          <w:color w:val="363636"/>
          <w:sz w:val="30"/>
          <w:szCs w:val="30"/>
          <w:lang w:eastAsia="el-GR"/>
        </w:rPr>
        <w:br/>
        <w:t>Πάντα ασάλευτη, με μια αξιοπρέπεια στην ακινησία της με παρακολουθούσε που την έκλεινα έξω."</w:t>
      </w:r>
    </w:p>
    <w:p w:rsidR="0029202D" w:rsidRPr="0029202D" w:rsidRDefault="0029202D" w:rsidP="0029202D">
      <w:pPr>
        <w:shd w:val="clear" w:color="auto" w:fill="FFFFFF"/>
        <w:spacing w:after="360" w:line="348" w:lineRule="atLeast"/>
        <w:textAlignment w:val="baseline"/>
        <w:rPr>
          <w:rFonts w:ascii="inherit" w:eastAsia="Times New Roman" w:hAnsi="inherit" w:cs="Times New Roman"/>
          <w:color w:val="363636"/>
          <w:sz w:val="30"/>
          <w:szCs w:val="30"/>
          <w:lang w:eastAsia="el-GR"/>
        </w:rPr>
      </w:pPr>
      <w:r w:rsidRPr="0029202D">
        <w:rPr>
          <w:rFonts w:ascii="inherit" w:eastAsia="Times New Roman" w:hAnsi="inherit" w:cs="Times New Roman"/>
          <w:color w:val="363636"/>
          <w:sz w:val="30"/>
          <w:szCs w:val="30"/>
          <w:lang w:eastAsia="el-GR"/>
        </w:rPr>
        <w:t> </w:t>
      </w:r>
    </w:p>
    <w:p w:rsidR="0029202D" w:rsidRPr="0029202D" w:rsidRDefault="0029202D" w:rsidP="0029202D">
      <w:pPr>
        <w:shd w:val="clear" w:color="auto" w:fill="FFFFFF"/>
        <w:spacing w:after="0" w:line="348" w:lineRule="atLeast"/>
        <w:textAlignment w:val="baseline"/>
        <w:rPr>
          <w:rFonts w:ascii="inherit" w:eastAsia="Times New Roman" w:hAnsi="inherit" w:cs="Times New Roman"/>
          <w:color w:val="363636"/>
          <w:sz w:val="30"/>
          <w:szCs w:val="30"/>
          <w:lang w:eastAsia="el-GR"/>
        </w:rPr>
      </w:pPr>
      <w:r w:rsidRPr="0029202D">
        <w:rPr>
          <w:rFonts w:ascii="inherit" w:eastAsia="Times New Roman" w:hAnsi="inherit" w:cs="Times New Roman"/>
          <w:color w:val="363636"/>
          <w:sz w:val="30"/>
          <w:szCs w:val="30"/>
          <w:lang w:eastAsia="el-GR"/>
        </w:rPr>
        <w:t>*Διήγημα με τίτλο «Ειδύλλιο», από το βιβλίο του </w:t>
      </w:r>
      <w:hyperlink r:id="rId4" w:history="1">
        <w:r w:rsidRPr="0029202D">
          <w:rPr>
            <w:rFonts w:ascii="inherit" w:eastAsia="Times New Roman" w:hAnsi="inherit" w:cs="Times New Roman"/>
            <w:color w:val="569D4F"/>
            <w:sz w:val="30"/>
            <w:u w:val="single"/>
            <w:lang w:eastAsia="el-GR"/>
          </w:rPr>
          <w:t>Θανάση Βαλτινού</w:t>
        </w:r>
      </w:hyperlink>
      <w:r w:rsidRPr="0029202D">
        <w:rPr>
          <w:rFonts w:ascii="inherit" w:eastAsia="Times New Roman" w:hAnsi="inherit" w:cs="Times New Roman"/>
          <w:color w:val="363636"/>
          <w:sz w:val="30"/>
          <w:szCs w:val="30"/>
          <w:lang w:eastAsia="el-GR"/>
        </w:rPr>
        <w:t>: </w:t>
      </w:r>
      <w:hyperlink r:id="rId5" w:history="1">
        <w:r w:rsidRPr="0029202D">
          <w:rPr>
            <w:rFonts w:ascii="inherit" w:eastAsia="Times New Roman" w:hAnsi="inherit" w:cs="Times New Roman"/>
            <w:i/>
            <w:iCs/>
            <w:color w:val="569D4F"/>
            <w:sz w:val="30"/>
            <w:lang w:eastAsia="el-GR"/>
          </w:rPr>
          <w:t xml:space="preserve">Επείγουσα ανάγκη </w:t>
        </w:r>
        <w:proofErr w:type="spellStart"/>
        <w:r w:rsidRPr="0029202D">
          <w:rPr>
            <w:rFonts w:ascii="inherit" w:eastAsia="Times New Roman" w:hAnsi="inherit" w:cs="Times New Roman"/>
            <w:i/>
            <w:iCs/>
            <w:color w:val="569D4F"/>
            <w:sz w:val="30"/>
            <w:lang w:eastAsia="el-GR"/>
          </w:rPr>
          <w:t>ελέου</w:t>
        </w:r>
        <w:proofErr w:type="spellEnd"/>
      </w:hyperlink>
      <w:r w:rsidRPr="0029202D">
        <w:rPr>
          <w:rFonts w:ascii="inherit" w:eastAsia="Times New Roman" w:hAnsi="inherit" w:cs="Times New Roman"/>
          <w:color w:val="363636"/>
          <w:sz w:val="30"/>
          <w:szCs w:val="30"/>
          <w:lang w:eastAsia="el-GR"/>
        </w:rPr>
        <w:t xml:space="preserve">, Εκδόσεις </w:t>
      </w:r>
      <w:proofErr w:type="spellStart"/>
      <w:r w:rsidRPr="0029202D">
        <w:rPr>
          <w:rFonts w:ascii="inherit" w:eastAsia="Times New Roman" w:hAnsi="inherit" w:cs="Times New Roman"/>
          <w:color w:val="363636"/>
          <w:sz w:val="30"/>
          <w:szCs w:val="30"/>
          <w:lang w:eastAsia="el-GR"/>
        </w:rPr>
        <w:t>Βιβλιοπωλείον</w:t>
      </w:r>
      <w:proofErr w:type="spellEnd"/>
      <w:r w:rsidRPr="0029202D">
        <w:rPr>
          <w:rFonts w:ascii="inherit" w:eastAsia="Times New Roman" w:hAnsi="inherit" w:cs="Times New Roman"/>
          <w:color w:val="363636"/>
          <w:sz w:val="30"/>
          <w:szCs w:val="30"/>
          <w:lang w:eastAsia="el-GR"/>
        </w:rPr>
        <w:t xml:space="preserve"> της Εστίας - 2015, σελ. 55-56.</w:t>
      </w:r>
    </w:p>
    <w:p w:rsidR="003F763E" w:rsidRDefault="003F763E"/>
    <w:sectPr w:rsidR="003F763E" w:rsidSect="003F763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tvxsb">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202D"/>
    <w:rsid w:val="0029202D"/>
    <w:rsid w:val="003F763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63E"/>
  </w:style>
  <w:style w:type="paragraph" w:styleId="4">
    <w:name w:val="heading 4"/>
    <w:basedOn w:val="a"/>
    <w:link w:val="4Char"/>
    <w:uiPriority w:val="9"/>
    <w:qFormat/>
    <w:rsid w:val="0029202D"/>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29202D"/>
    <w:rPr>
      <w:rFonts w:ascii="Times New Roman" w:eastAsia="Times New Roman" w:hAnsi="Times New Roman" w:cs="Times New Roman"/>
      <w:b/>
      <w:bCs/>
      <w:sz w:val="24"/>
      <w:szCs w:val="24"/>
      <w:lang w:eastAsia="el-GR"/>
    </w:rPr>
  </w:style>
  <w:style w:type="character" w:styleId="-">
    <w:name w:val="Hyperlink"/>
    <w:basedOn w:val="a0"/>
    <w:uiPriority w:val="99"/>
    <w:semiHidden/>
    <w:unhideWhenUsed/>
    <w:rsid w:val="0029202D"/>
    <w:rPr>
      <w:color w:val="0000FF"/>
      <w:u w:val="single"/>
    </w:rPr>
  </w:style>
  <w:style w:type="paragraph" w:styleId="Web">
    <w:name w:val="Normal (Web)"/>
    <w:basedOn w:val="a"/>
    <w:uiPriority w:val="99"/>
    <w:semiHidden/>
    <w:unhideWhenUsed/>
    <w:rsid w:val="0029202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29202D"/>
    <w:rPr>
      <w:i/>
      <w:iCs/>
    </w:rPr>
  </w:style>
  <w:style w:type="paragraph" w:styleId="a4">
    <w:name w:val="Balloon Text"/>
    <w:basedOn w:val="a"/>
    <w:link w:val="Char"/>
    <w:uiPriority w:val="99"/>
    <w:semiHidden/>
    <w:unhideWhenUsed/>
    <w:rsid w:val="0029202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920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3721293">
      <w:bodyDiv w:val="1"/>
      <w:marLeft w:val="0"/>
      <w:marRight w:val="0"/>
      <w:marTop w:val="0"/>
      <w:marBottom w:val="0"/>
      <w:divBdr>
        <w:top w:val="none" w:sz="0" w:space="0" w:color="auto"/>
        <w:left w:val="none" w:sz="0" w:space="0" w:color="auto"/>
        <w:bottom w:val="none" w:sz="0" w:space="0" w:color="auto"/>
        <w:right w:val="none" w:sz="0" w:space="0" w:color="auto"/>
      </w:divBdr>
      <w:divsChild>
        <w:div w:id="1643927024">
          <w:marLeft w:val="48"/>
          <w:marRight w:val="0"/>
          <w:marTop w:val="0"/>
          <w:marBottom w:val="0"/>
          <w:divBdr>
            <w:top w:val="none" w:sz="0" w:space="0" w:color="auto"/>
            <w:left w:val="none" w:sz="0" w:space="0" w:color="auto"/>
            <w:bottom w:val="none" w:sz="0" w:space="0" w:color="auto"/>
            <w:right w:val="none" w:sz="0" w:space="0" w:color="auto"/>
          </w:divBdr>
        </w:div>
        <w:div w:id="1982155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iblionet.gr/book/206352/%CE%92%CE%B1%CE%BB%CF%84%CE%B9%CE%BD%CF%8C%CF%82,_%CE%98%CE%B1%CE%BD%CE%AC%CF%83%CE%B7%CF%82,_1932-/%CE%95%CF%80%CE%B5%CE%AF%CE%B3%CE%BF%CF%85%CF%83%CE%B1_%CE%B1%CE%BD%CE%AC%CE%B3%CE%BA%CE%B7_%CE%B5%CE%BB%CE%AD%CE%BF%CF%85" TargetMode="External"/><Relationship Id="rId4" Type="http://schemas.openxmlformats.org/officeDocument/2006/relationships/hyperlink" Target="https://www.biblionet.gr/author/19183/%CE%92%CE%B1%CE%BB%CF%84%CE%B9%CE%BD%CF%8C%CF%82,_%CE%98%CE%B1%CE%BD%CE%AC%CF%83%CE%B7%CF%82,_193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255</Words>
  <Characters>1377</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Gewrgios Tsikouris</dc:creator>
  <cp:lastModifiedBy>Gewrgios Tsikouris</cp:lastModifiedBy>
  <cp:revision>1</cp:revision>
  <dcterms:created xsi:type="dcterms:W3CDTF">2020-04-24T18:01:00Z</dcterms:created>
  <dcterms:modified xsi:type="dcterms:W3CDTF">2020-04-24T18:03:00Z</dcterms:modified>
</cp:coreProperties>
</file>