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AC8" w:rsidRPr="004C0C66" w:rsidRDefault="00D86AC8" w:rsidP="00D86AC8">
      <w:pPr>
        <w:pStyle w:val="Web"/>
        <w:shd w:val="clear" w:color="auto" w:fill="FFFFFF"/>
        <w:spacing w:before="0" w:beforeAutospacing="0" w:after="300" w:afterAutospacing="0" w:line="270" w:lineRule="atLeast"/>
        <w:jc w:val="center"/>
        <w:rPr>
          <w:rFonts w:ascii="Helvetica" w:hAnsi="Helvetica" w:cs="Helvetica"/>
          <w:b/>
          <w:noProof/>
          <w:color w:val="666666"/>
          <w:sz w:val="38"/>
          <w:szCs w:val="38"/>
          <w:u w:val="single"/>
        </w:rPr>
      </w:pPr>
      <w:r w:rsidRPr="004C0C66">
        <w:rPr>
          <w:rFonts w:ascii="Helvetica" w:hAnsi="Helvetica" w:cs="Helvetica"/>
          <w:b/>
          <w:noProof/>
          <w:color w:val="666666"/>
          <w:sz w:val="38"/>
          <w:szCs w:val="38"/>
          <w:u w:val="single"/>
        </w:rPr>
        <w:t>ΠΑΡΑΡΡΙΝΙΟΙ ΚΟΛΠΟΙ</w:t>
      </w:r>
    </w:p>
    <w:p w:rsidR="00337314" w:rsidRDefault="00337314" w:rsidP="00337314">
      <w:pPr>
        <w:pStyle w:val="Web"/>
        <w:shd w:val="clear" w:color="auto" w:fill="FFFFFF"/>
        <w:spacing w:before="0" w:beforeAutospacing="0" w:after="300" w:afterAutospacing="0" w:line="270" w:lineRule="atLeast"/>
        <w:rPr>
          <w:rFonts w:ascii="Helvetica" w:hAnsi="Helvetica" w:cs="Helvetica"/>
          <w:color w:val="666666"/>
        </w:rPr>
      </w:pPr>
      <w:r>
        <w:rPr>
          <w:rFonts w:ascii="Helvetica" w:hAnsi="Helvetica" w:cs="Helvetica"/>
          <w:noProof/>
          <w:color w:val="666666"/>
        </w:rPr>
        <w:drawing>
          <wp:inline distT="0" distB="0" distL="0" distR="0">
            <wp:extent cx="4070350" cy="4762500"/>
            <wp:effectExtent l="0" t="0" r="6350" b="0"/>
            <wp:docPr id="2" name="Εικόνα 2" descr="https://www.care.gr/media/enc/dis_orl/e29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re.gr/media/enc/dis_orl/e29p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70350" cy="4762500"/>
                    </a:xfrm>
                    <a:prstGeom prst="rect">
                      <a:avLst/>
                    </a:prstGeom>
                    <a:noFill/>
                    <a:ln>
                      <a:noFill/>
                    </a:ln>
                  </pic:spPr>
                </pic:pic>
              </a:graphicData>
            </a:graphic>
          </wp:inline>
        </w:drawing>
      </w:r>
      <w:r>
        <w:rPr>
          <w:rFonts w:ascii="Helvetica" w:hAnsi="Helvetica" w:cs="Helvetica"/>
          <w:b/>
          <w:bCs/>
          <w:color w:val="666666"/>
        </w:rPr>
        <w:t>Εικόνα 1</w:t>
      </w:r>
      <w:r>
        <w:rPr>
          <w:rFonts w:ascii="Helvetica" w:hAnsi="Helvetica" w:cs="Helvetica"/>
          <w:color w:val="666666"/>
        </w:rPr>
        <w:t xml:space="preserve">: </w:t>
      </w:r>
      <w:bookmarkStart w:id="0" w:name="_GoBack"/>
      <w:bookmarkEnd w:id="0"/>
      <w:r>
        <w:rPr>
          <w:rFonts w:ascii="Helvetica" w:hAnsi="Helvetica" w:cs="Helvetica"/>
          <w:color w:val="666666"/>
        </w:rPr>
        <w:t>Σχηματική παράσταση του εσωτερικού της ρινός (profile):</w:t>
      </w:r>
      <w:r>
        <w:rPr>
          <w:rFonts w:ascii="Helvetica" w:hAnsi="Helvetica" w:cs="Helvetica"/>
          <w:color w:val="666666"/>
        </w:rPr>
        <w:br/>
        <w:t>1.Ριζορρίνιο 2.Ακρορρίνιο 3.Ανω ρινική κόγχη 4..Μέση ρινική κόγχη 5.Κάτω ρινική κόγχη 6.’νω ρινικός πόρος 7.Σφηνοειδής </w:t>
      </w:r>
      <w:hyperlink r:id="rId8" w:tooltip="Περισσότερες πληροφορίες για: " w:history="1">
        <w:r>
          <w:rPr>
            <w:rStyle w:val="-"/>
            <w:rFonts w:ascii="Helvetica" w:hAnsi="Helvetica" w:cs="Helvetica"/>
            <w:color w:val="0074CC"/>
            <w:u w:val="none"/>
          </w:rPr>
          <w:t>κόλπος</w:t>
        </w:r>
      </w:hyperlink>
      <w:r>
        <w:rPr>
          <w:rFonts w:ascii="Helvetica" w:hAnsi="Helvetica" w:cs="Helvetica"/>
          <w:color w:val="666666"/>
        </w:rPr>
        <w:t> 8..Μέσος ρινικός πόρος 9..Μετωπιαίος </w:t>
      </w:r>
      <w:hyperlink r:id="rId9" w:tooltip="Περισσότερες πληροφορίες για: " w:history="1">
        <w:r>
          <w:rPr>
            <w:rStyle w:val="-"/>
            <w:rFonts w:ascii="Helvetica" w:hAnsi="Helvetica" w:cs="Helvetica"/>
            <w:color w:val="0074CC"/>
            <w:u w:val="none"/>
          </w:rPr>
          <w:t>κόλπος</w:t>
        </w:r>
      </w:hyperlink>
      <w:r>
        <w:rPr>
          <w:rFonts w:ascii="Helvetica" w:hAnsi="Helvetica" w:cs="Helvetica"/>
          <w:color w:val="666666"/>
        </w:rPr>
        <w:t> 10. Κάτω ρινικός πόρος</w:t>
      </w:r>
    </w:p>
    <w:p w:rsidR="00D86AC8" w:rsidRDefault="00D86AC8" w:rsidP="00D86AC8">
      <w:pPr>
        <w:pStyle w:val="Web"/>
        <w:shd w:val="clear" w:color="auto" w:fill="FFFFFF"/>
        <w:spacing w:before="0" w:beforeAutospacing="0" w:after="300" w:afterAutospacing="0" w:line="270" w:lineRule="atLeast"/>
        <w:rPr>
          <w:rFonts w:ascii="Helvetica" w:hAnsi="Helvetica" w:cs="Helvetica"/>
          <w:color w:val="666666"/>
        </w:rPr>
      </w:pPr>
      <w:r>
        <w:rPr>
          <w:rFonts w:ascii="Helvetica" w:hAnsi="Helvetica" w:cs="Helvetica"/>
          <w:color w:val="666666"/>
        </w:rPr>
        <w:t>Είναι αεροφόροι χώροι που βρίσκονται σε παρακείμενα στη μύτη </w:t>
      </w:r>
      <w:hyperlink r:id="rId10" w:tooltip="Περισσότερες πληροφορίες για: " w:history="1">
        <w:r>
          <w:rPr>
            <w:rStyle w:val="-"/>
            <w:rFonts w:ascii="Helvetica" w:hAnsi="Helvetica" w:cs="Helvetica"/>
            <w:color w:val="0074CC"/>
            <w:u w:val="none"/>
          </w:rPr>
          <w:t>οστά</w:t>
        </w:r>
      </w:hyperlink>
      <w:r>
        <w:rPr>
          <w:rFonts w:ascii="Helvetica" w:hAnsi="Helvetica" w:cs="Helvetica"/>
          <w:color w:val="666666"/>
        </w:rPr>
        <w:t> και έχουν επικοινωνία μαζί της μέσω των ρινικών πόρων. Όπως έχει ήδη αναφερθεί οι παραρρίνιοι κόλποι είναι:</w:t>
      </w:r>
    </w:p>
    <w:p w:rsidR="00D86AC8" w:rsidRDefault="00D86AC8" w:rsidP="00D86AC8">
      <w:pPr>
        <w:pStyle w:val="Web"/>
        <w:shd w:val="clear" w:color="auto" w:fill="FFFFFF"/>
        <w:spacing w:before="0" w:beforeAutospacing="0" w:after="300" w:afterAutospacing="0" w:line="270" w:lineRule="atLeast"/>
        <w:rPr>
          <w:rFonts w:ascii="Helvetica" w:hAnsi="Helvetica" w:cs="Helvetica"/>
          <w:color w:val="666666"/>
        </w:rPr>
      </w:pPr>
      <w:r>
        <w:rPr>
          <w:rFonts w:ascii="Helvetica" w:hAnsi="Helvetica" w:cs="Helvetica"/>
          <w:color w:val="666666"/>
        </w:rPr>
        <w:t>Ο </w:t>
      </w:r>
      <w:r>
        <w:rPr>
          <w:rFonts w:ascii="Helvetica" w:hAnsi="Helvetica" w:cs="Helvetica"/>
          <w:b/>
          <w:bCs/>
          <w:color w:val="666666"/>
        </w:rPr>
        <w:t>μετωπιαίος κόλπος</w:t>
      </w:r>
      <w:r>
        <w:rPr>
          <w:rFonts w:ascii="Helvetica" w:hAnsi="Helvetica" w:cs="Helvetica"/>
          <w:color w:val="666666"/>
        </w:rPr>
        <w:t> που βρίσκεται στο μέσο του κατώτερου μέρους του μετώπου (Εικόνα 1,9 και Εικόνα 2,4). Είναι ένας από κάθε πλευρά και χωρίζονται από οστέινο </w:t>
      </w:r>
      <w:hyperlink r:id="rId11" w:tooltip="Περισσότερες πληροφορίες για: " w:history="1">
        <w:r>
          <w:rPr>
            <w:rStyle w:val="-"/>
            <w:rFonts w:ascii="Helvetica" w:hAnsi="Helvetica" w:cs="Helvetica"/>
            <w:color w:val="0074CC"/>
            <w:u w:val="none"/>
          </w:rPr>
          <w:t>διάφραγμα</w:t>
        </w:r>
      </w:hyperlink>
      <w:r>
        <w:rPr>
          <w:rFonts w:ascii="Helvetica" w:hAnsi="Helvetica" w:cs="Helvetica"/>
          <w:color w:val="666666"/>
        </w:rPr>
        <w:t> (Εικόνα 2,6). Συχνά υπάρχει διαφορά μεγέθους μεταξύ τους ή μπορεί ο ένας να λείπει (στο10% των ανθρώπων λείπουν και οι δύο). Το περιεχόμενο τους παροχετεύεται στον αντίστοιχο μέσο ρινικό πόρο δια του μετωπορρινικού πόρου. Δεν υπάρχουν κατά τη γέννηση, αναπτύσσονται και μένουν υποπλαστικοί μέχρι τα 6 χρόνια και φτάνουν σε πλήρη ανάπτυξη στα 12 χρόνια. Γενικά η ανάπτυξη των κόλπων ολοκληρώνεται μετά τα 6-7 χρόνια γι΄αυτό και νωρίτερα δεν έχει νόημα να γίνει </w:t>
      </w:r>
      <w:hyperlink r:id="rId12" w:tooltip="Περισσότερες πληροφορίες για: " w:history="1">
        <w:r>
          <w:rPr>
            <w:rStyle w:val="-"/>
            <w:rFonts w:ascii="Helvetica" w:hAnsi="Helvetica" w:cs="Helvetica"/>
            <w:color w:val="0074CC"/>
            <w:u w:val="none"/>
          </w:rPr>
          <w:t>ακτινογραφία</w:t>
        </w:r>
      </w:hyperlink>
      <w:r>
        <w:rPr>
          <w:rFonts w:ascii="Helvetica" w:hAnsi="Helvetica" w:cs="Helvetica"/>
          <w:color w:val="666666"/>
        </w:rPr>
        <w:t>παραρρινίων.</w:t>
      </w:r>
    </w:p>
    <w:p w:rsidR="00D86AC8" w:rsidRDefault="00D86AC8" w:rsidP="00337314">
      <w:pPr>
        <w:pStyle w:val="Web"/>
        <w:shd w:val="clear" w:color="auto" w:fill="FFFFFF"/>
        <w:spacing w:before="0" w:beforeAutospacing="0" w:after="300" w:afterAutospacing="0" w:line="270" w:lineRule="atLeast"/>
        <w:rPr>
          <w:rFonts w:ascii="Helvetica" w:hAnsi="Helvetica" w:cs="Helvetica"/>
          <w:color w:val="666666"/>
        </w:rPr>
      </w:pPr>
    </w:p>
    <w:p w:rsidR="00337314" w:rsidRDefault="00337314" w:rsidP="00337314">
      <w:pPr>
        <w:pStyle w:val="Web"/>
        <w:shd w:val="clear" w:color="auto" w:fill="FFFFFF"/>
        <w:spacing w:before="0" w:beforeAutospacing="0" w:after="300" w:afterAutospacing="0" w:line="270" w:lineRule="atLeast"/>
        <w:rPr>
          <w:rFonts w:ascii="Helvetica" w:hAnsi="Helvetica" w:cs="Helvetica"/>
          <w:color w:val="666666"/>
        </w:rPr>
      </w:pPr>
      <w:r>
        <w:rPr>
          <w:rFonts w:ascii="Helvetica" w:hAnsi="Helvetica" w:cs="Helvetica"/>
          <w:noProof/>
          <w:color w:val="666666"/>
        </w:rPr>
        <w:drawing>
          <wp:inline distT="0" distB="0" distL="0" distR="0">
            <wp:extent cx="4051300" cy="3835400"/>
            <wp:effectExtent l="0" t="0" r="6350" b="0"/>
            <wp:docPr id="1" name="Εικόνα 1" descr="https://www.care.gr/media/enc/dis_orl/e29p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are.gr/media/enc/dis_orl/e29p0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51300" cy="3835400"/>
                    </a:xfrm>
                    <a:prstGeom prst="rect">
                      <a:avLst/>
                    </a:prstGeom>
                    <a:noFill/>
                    <a:ln>
                      <a:noFill/>
                    </a:ln>
                  </pic:spPr>
                </pic:pic>
              </a:graphicData>
            </a:graphic>
          </wp:inline>
        </w:drawing>
      </w:r>
      <w:r>
        <w:rPr>
          <w:rFonts w:ascii="Helvetica" w:hAnsi="Helvetica" w:cs="Helvetica"/>
          <w:b/>
          <w:bCs/>
          <w:color w:val="666666"/>
        </w:rPr>
        <w:t>Εικόνα 2</w:t>
      </w:r>
      <w:r>
        <w:rPr>
          <w:rFonts w:ascii="Helvetica" w:hAnsi="Helvetica" w:cs="Helvetica"/>
          <w:color w:val="666666"/>
        </w:rPr>
        <w:t>: Σχηματική παράσταση ρινός-παραρρινίων κόλπων (face):</w:t>
      </w:r>
      <w:r>
        <w:rPr>
          <w:rFonts w:ascii="Helvetica" w:hAnsi="Helvetica" w:cs="Helvetica"/>
          <w:color w:val="666666"/>
        </w:rPr>
        <w:br/>
        <w:t>1.Ριζορρίνιο 2.Ακρορρίνιο 3.Ιγμόρειο 4.Μετωπιαίος </w:t>
      </w:r>
      <w:hyperlink r:id="rId14" w:tooltip="Περισσότερες πληροφορίες για: " w:history="1">
        <w:r>
          <w:rPr>
            <w:rStyle w:val="-"/>
            <w:rFonts w:ascii="Helvetica" w:hAnsi="Helvetica" w:cs="Helvetica"/>
            <w:color w:val="0074CC"/>
            <w:u w:val="none"/>
          </w:rPr>
          <w:t>κόλπος</w:t>
        </w:r>
      </w:hyperlink>
      <w:r>
        <w:rPr>
          <w:rFonts w:ascii="Helvetica" w:hAnsi="Helvetica" w:cs="Helvetica"/>
          <w:color w:val="666666"/>
        </w:rPr>
        <w:t> 5.Ρινοδακρυϊκός πόρος 6.Οστέινο </w:t>
      </w:r>
      <w:hyperlink r:id="rId15" w:tooltip="Περισσότερες πληροφορίες για: " w:history="1">
        <w:r>
          <w:rPr>
            <w:rStyle w:val="-"/>
            <w:rFonts w:ascii="Helvetica" w:hAnsi="Helvetica" w:cs="Helvetica"/>
            <w:color w:val="0074CC"/>
            <w:u w:val="none"/>
          </w:rPr>
          <w:t>διάφραγμα</w:t>
        </w:r>
      </w:hyperlink>
      <w:r>
        <w:rPr>
          <w:rFonts w:ascii="Helvetica" w:hAnsi="Helvetica" w:cs="Helvetica"/>
          <w:color w:val="666666"/>
        </w:rPr>
        <w:t> μετωπιαίων κόλπων 7.Ηθμοειδείς κυψέλες</w:t>
      </w:r>
    </w:p>
    <w:p w:rsidR="00337314" w:rsidRDefault="00337314" w:rsidP="00337314">
      <w:pPr>
        <w:pStyle w:val="Web"/>
        <w:shd w:val="clear" w:color="auto" w:fill="FFFFFF"/>
        <w:spacing w:before="0" w:beforeAutospacing="0" w:after="300" w:afterAutospacing="0" w:line="270" w:lineRule="atLeast"/>
        <w:rPr>
          <w:rFonts w:ascii="Helvetica" w:hAnsi="Helvetica" w:cs="Helvetica"/>
          <w:color w:val="666666"/>
        </w:rPr>
      </w:pPr>
      <w:r>
        <w:rPr>
          <w:rFonts w:ascii="Helvetica" w:hAnsi="Helvetica" w:cs="Helvetica"/>
          <w:color w:val="666666"/>
        </w:rPr>
        <w:t>Το </w:t>
      </w:r>
      <w:r>
        <w:rPr>
          <w:rFonts w:ascii="Helvetica" w:hAnsi="Helvetica" w:cs="Helvetica"/>
          <w:b/>
          <w:bCs/>
          <w:color w:val="666666"/>
        </w:rPr>
        <w:t>ιγμόρειο άντρο</w:t>
      </w:r>
      <w:r>
        <w:rPr>
          <w:rFonts w:ascii="Helvetica" w:hAnsi="Helvetica" w:cs="Helvetica"/>
          <w:color w:val="666666"/>
        </w:rPr>
        <w:t> ή γναθιαίος </w:t>
      </w:r>
      <w:hyperlink r:id="rId16" w:tooltip="Περισσότερες πληροφορίες για: " w:history="1">
        <w:r>
          <w:rPr>
            <w:rStyle w:val="-"/>
            <w:rFonts w:ascii="Helvetica" w:hAnsi="Helvetica" w:cs="Helvetica"/>
            <w:color w:val="0074CC"/>
            <w:u w:val="none"/>
          </w:rPr>
          <w:t>κόλπος</w:t>
        </w:r>
      </w:hyperlink>
      <w:r>
        <w:rPr>
          <w:rFonts w:ascii="Helvetica" w:hAnsi="Helvetica" w:cs="Helvetica"/>
          <w:color w:val="666666"/>
        </w:rPr>
        <w:t> είναι ο μεγαλύτερος και βρίσκεται μέσα στην άνω γνάθο (Εικόνα 2,3). Το άνω τοίχωμα του αντιστοιχεί στον οφθαλμικό κόγχο, το κάτω στη φατνιακή απόφυση της άνω γνάθου και το έσω στη σύστοιχη ρινική θαλάμη. Είναι ο μόνος που έχει σχηματιστεί πλήρως μέχρι τα 7 χρόνια. Το περιεχόμενο των ιγμόρειων παροχετεύεται στο μέσο ρινικό πόρο.</w:t>
      </w:r>
    </w:p>
    <w:p w:rsidR="00337314" w:rsidRDefault="00337314" w:rsidP="00337314">
      <w:pPr>
        <w:pStyle w:val="Web"/>
        <w:shd w:val="clear" w:color="auto" w:fill="FFFFFF"/>
        <w:spacing w:before="0" w:beforeAutospacing="0" w:after="300" w:afterAutospacing="0" w:line="270" w:lineRule="atLeast"/>
        <w:rPr>
          <w:rFonts w:ascii="Helvetica" w:hAnsi="Helvetica" w:cs="Helvetica"/>
          <w:color w:val="666666"/>
        </w:rPr>
      </w:pPr>
      <w:r>
        <w:rPr>
          <w:rFonts w:ascii="Helvetica" w:hAnsi="Helvetica" w:cs="Helvetica"/>
          <w:color w:val="666666"/>
        </w:rPr>
        <w:t>Οι </w:t>
      </w:r>
      <w:r>
        <w:rPr>
          <w:rFonts w:ascii="Helvetica" w:hAnsi="Helvetica" w:cs="Helvetica"/>
          <w:b/>
          <w:bCs/>
          <w:color w:val="666666"/>
        </w:rPr>
        <w:t>ηθμοειδείς κυψέλες</w:t>
      </w:r>
      <w:r>
        <w:rPr>
          <w:rFonts w:ascii="Helvetica" w:hAnsi="Helvetica" w:cs="Helvetica"/>
          <w:color w:val="666666"/>
        </w:rPr>
        <w:t> βρίσκονται στο ηθμοειδές οστό και αποτελούν ένα σύμπλεγμα 10-14 μικρών αεροφόρων κοιλοτήτων (Εικόνα 2,7). Ανάλογα με τη θέση τους διακρίνονται σε πρόσθιες και οπίσθιες. Οι πρόσθιες είναι μικρότερες και περισσότερες και εκβάλλουν στο μέσο ρινικό πόρο, ενώ οι οπίσθιες είναι μεγαλύτερες και λιγότερες και εκβάλλουν στον άνω ρινικό πόρο. Αναπτύσσονται πλήρως μέχρι την ηλικία των 12 χρόνων.</w:t>
      </w:r>
    </w:p>
    <w:p w:rsidR="00337314" w:rsidRDefault="00337314" w:rsidP="00337314">
      <w:pPr>
        <w:pStyle w:val="Web"/>
        <w:shd w:val="clear" w:color="auto" w:fill="FFFFFF"/>
        <w:spacing w:before="0" w:beforeAutospacing="0" w:after="300" w:afterAutospacing="0" w:line="270" w:lineRule="atLeast"/>
        <w:rPr>
          <w:rFonts w:ascii="Helvetica" w:hAnsi="Helvetica" w:cs="Helvetica"/>
          <w:color w:val="666666"/>
        </w:rPr>
      </w:pPr>
      <w:r>
        <w:rPr>
          <w:rFonts w:ascii="Helvetica" w:hAnsi="Helvetica" w:cs="Helvetica"/>
          <w:color w:val="666666"/>
        </w:rPr>
        <w:t>Ο </w:t>
      </w:r>
      <w:r>
        <w:rPr>
          <w:rFonts w:ascii="Helvetica" w:hAnsi="Helvetica" w:cs="Helvetica"/>
          <w:b/>
          <w:bCs/>
          <w:color w:val="666666"/>
        </w:rPr>
        <w:t>σφηνοειδής κόλπος</w:t>
      </w:r>
      <w:r>
        <w:rPr>
          <w:rFonts w:ascii="Helvetica" w:hAnsi="Helvetica" w:cs="Helvetica"/>
          <w:color w:val="666666"/>
        </w:rPr>
        <w:t> βρίσκεται στο σφηνοειδές οστό (Εικόνα 1,7) και χωρίζεται σε 2 με ένα οστέινο διάφραγμα. Το μέγεθος και το σχήμα τους μπορεί να διαφέρει (1% λείπει ο ένας). Εκβάλλουν στον άνω ρινικό πόρο και παίρνουν το τελικό τους μέγεθος στην ηλικία των 13 χρόνων.</w:t>
      </w:r>
    </w:p>
    <w:p w:rsidR="00752677" w:rsidRDefault="00752677"/>
    <w:sectPr w:rsidR="00752677" w:rsidSect="00D86AC8">
      <w:footerReference w:type="default" r:id="rId17"/>
      <w:pgSz w:w="11906" w:h="16838"/>
      <w:pgMar w:top="993"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E75" w:rsidRDefault="00B87E75" w:rsidP="00DD5B40">
      <w:pPr>
        <w:spacing w:after="0" w:line="240" w:lineRule="auto"/>
      </w:pPr>
      <w:r>
        <w:separator/>
      </w:r>
    </w:p>
  </w:endnote>
  <w:endnote w:type="continuationSeparator" w:id="0">
    <w:p w:rsidR="00B87E75" w:rsidRDefault="00B87E75" w:rsidP="00DD5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2285680"/>
      <w:docPartObj>
        <w:docPartGallery w:val="Page Numbers (Bottom of Page)"/>
        <w:docPartUnique/>
      </w:docPartObj>
    </w:sdtPr>
    <w:sdtContent>
      <w:p w:rsidR="00DD5B40" w:rsidRDefault="00DD5B40">
        <w:pPr>
          <w:pStyle w:val="a5"/>
        </w:pPr>
      </w:p>
      <w:p w:rsidR="00DD5B40" w:rsidRDefault="00DD5B40">
        <w:pPr>
          <w:pStyle w:val="a5"/>
        </w:pPr>
      </w:p>
      <w:p w:rsidR="00DD5B40" w:rsidRDefault="00DD5B40">
        <w:pPr>
          <w:pStyle w:val="a5"/>
        </w:pPr>
      </w:p>
      <w:p w:rsidR="00DD5B40" w:rsidRDefault="00DD5B40">
        <w:pPr>
          <w:pStyle w:val="a5"/>
        </w:pPr>
        <w:r>
          <w:rPr>
            <w:noProof/>
          </w:rPr>
          <mc:AlternateContent>
            <mc:Choice Requires="wps">
              <w:drawing>
                <wp:anchor distT="0" distB="0" distL="114300" distR="114300" simplePos="0" relativeHeight="251660288" behindDoc="0" locked="0" layoutInCell="1" allowOverlap="1" wp14:editId="2C306D82">
                  <wp:simplePos x="0" y="0"/>
                  <wp:positionH relativeFrom="margin">
                    <wp:align>center</wp:align>
                  </wp:positionH>
                  <wp:positionV relativeFrom="bottomMargin">
                    <wp:align>center</wp:align>
                  </wp:positionV>
                  <wp:extent cx="551815" cy="238760"/>
                  <wp:effectExtent l="19050" t="19050" r="23495" b="18415"/>
                  <wp:wrapNone/>
                  <wp:docPr id="556" name="Αυτόματο Σχήμα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DD5B40" w:rsidRDefault="00DD5B40">
                              <w:pPr>
                                <w:jc w:val="center"/>
                              </w:pPr>
                              <w:r>
                                <w:fldChar w:fldCharType="begin"/>
                              </w:r>
                              <w:r>
                                <w:instrText>PAGE    \* MERGEFORMAT</w:instrText>
                              </w:r>
                              <w:r>
                                <w:fldChar w:fldCharType="separate"/>
                              </w:r>
                              <w:r w:rsidR="00B87E75">
                                <w:rPr>
                                  <w:noProof/>
                                </w:rPr>
                                <w:t>1</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Αυτόματο Σχήμα 2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" filled="t" strokecolor="gray" strokeweight="2.25pt">
                  <v:textbox inset=",0,,0">
                    <w:txbxContent>
                      <w:p w:rsidR="00DD5B40" w:rsidRDefault="00DD5B40">
                        <w:pPr>
                          <w:jc w:val="center"/>
                        </w:pPr>
                        <w:r>
                          <w:fldChar w:fldCharType="begin"/>
                        </w:r>
                        <w:r>
                          <w:instrText>PAGE    \* MERGEFORMAT</w:instrText>
                        </w:r>
                        <w:r>
                          <w:fldChar w:fldCharType="separate"/>
                        </w:r>
                        <w:r w:rsidR="00B87E75">
                          <w:rPr>
                            <w:noProof/>
                          </w:rPr>
                          <w:t>1</w:t>
                        </w:r>
                        <w: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editId="5ACE0205">
                  <wp:simplePos x="0" y="0"/>
                  <wp:positionH relativeFrom="margin">
                    <wp:align>center</wp:align>
                  </wp:positionH>
                  <wp:positionV relativeFrom="bottomMargin">
                    <wp:align>center</wp:align>
                  </wp:positionV>
                  <wp:extent cx="5518150" cy="0"/>
                  <wp:effectExtent l="9525" t="9525" r="6350" b="9525"/>
                  <wp:wrapNone/>
                  <wp:docPr id="557" name="Αυτόματο Σχήμα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Αυτόματο Σχήμα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E75" w:rsidRDefault="00B87E75" w:rsidP="00DD5B40">
      <w:pPr>
        <w:spacing w:after="0" w:line="240" w:lineRule="auto"/>
      </w:pPr>
      <w:r>
        <w:separator/>
      </w:r>
    </w:p>
  </w:footnote>
  <w:footnote w:type="continuationSeparator" w:id="0">
    <w:p w:rsidR="00B87E75" w:rsidRDefault="00B87E75" w:rsidP="00DD5B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314"/>
    <w:rsid w:val="00337314"/>
    <w:rsid w:val="004C0C66"/>
    <w:rsid w:val="006B18E1"/>
    <w:rsid w:val="00752677"/>
    <w:rsid w:val="00B87E75"/>
    <w:rsid w:val="00D86AC8"/>
    <w:rsid w:val="00DD5B4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3731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337314"/>
    <w:rPr>
      <w:color w:val="0000FF"/>
      <w:u w:val="single"/>
    </w:rPr>
  </w:style>
  <w:style w:type="paragraph" w:styleId="a3">
    <w:name w:val="Balloon Text"/>
    <w:basedOn w:val="a"/>
    <w:link w:val="Char"/>
    <w:uiPriority w:val="99"/>
    <w:semiHidden/>
    <w:unhideWhenUsed/>
    <w:rsid w:val="0033731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37314"/>
    <w:rPr>
      <w:rFonts w:ascii="Tahoma" w:hAnsi="Tahoma" w:cs="Tahoma"/>
      <w:sz w:val="16"/>
      <w:szCs w:val="16"/>
    </w:rPr>
  </w:style>
  <w:style w:type="paragraph" w:styleId="a4">
    <w:name w:val="header"/>
    <w:basedOn w:val="a"/>
    <w:link w:val="Char0"/>
    <w:uiPriority w:val="99"/>
    <w:unhideWhenUsed/>
    <w:rsid w:val="00DD5B40"/>
    <w:pPr>
      <w:tabs>
        <w:tab w:val="center" w:pos="4153"/>
        <w:tab w:val="right" w:pos="8306"/>
      </w:tabs>
      <w:spacing w:after="0" w:line="240" w:lineRule="auto"/>
    </w:pPr>
  </w:style>
  <w:style w:type="character" w:customStyle="1" w:styleId="Char0">
    <w:name w:val="Κεφαλίδα Char"/>
    <w:basedOn w:val="a0"/>
    <w:link w:val="a4"/>
    <w:uiPriority w:val="99"/>
    <w:rsid w:val="00DD5B40"/>
  </w:style>
  <w:style w:type="paragraph" w:styleId="a5">
    <w:name w:val="footer"/>
    <w:basedOn w:val="a"/>
    <w:link w:val="Char1"/>
    <w:uiPriority w:val="99"/>
    <w:unhideWhenUsed/>
    <w:rsid w:val="00DD5B40"/>
    <w:pPr>
      <w:tabs>
        <w:tab w:val="center" w:pos="4153"/>
        <w:tab w:val="right" w:pos="8306"/>
      </w:tabs>
      <w:spacing w:after="0" w:line="240" w:lineRule="auto"/>
    </w:pPr>
  </w:style>
  <w:style w:type="character" w:customStyle="1" w:styleId="Char1">
    <w:name w:val="Υποσέλιδο Char"/>
    <w:basedOn w:val="a0"/>
    <w:link w:val="a5"/>
    <w:uiPriority w:val="99"/>
    <w:rsid w:val="00DD5B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3731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337314"/>
    <w:rPr>
      <w:color w:val="0000FF"/>
      <w:u w:val="single"/>
    </w:rPr>
  </w:style>
  <w:style w:type="paragraph" w:styleId="a3">
    <w:name w:val="Balloon Text"/>
    <w:basedOn w:val="a"/>
    <w:link w:val="Char"/>
    <w:uiPriority w:val="99"/>
    <w:semiHidden/>
    <w:unhideWhenUsed/>
    <w:rsid w:val="0033731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37314"/>
    <w:rPr>
      <w:rFonts w:ascii="Tahoma" w:hAnsi="Tahoma" w:cs="Tahoma"/>
      <w:sz w:val="16"/>
      <w:szCs w:val="16"/>
    </w:rPr>
  </w:style>
  <w:style w:type="paragraph" w:styleId="a4">
    <w:name w:val="header"/>
    <w:basedOn w:val="a"/>
    <w:link w:val="Char0"/>
    <w:uiPriority w:val="99"/>
    <w:unhideWhenUsed/>
    <w:rsid w:val="00DD5B40"/>
    <w:pPr>
      <w:tabs>
        <w:tab w:val="center" w:pos="4153"/>
        <w:tab w:val="right" w:pos="8306"/>
      </w:tabs>
      <w:spacing w:after="0" w:line="240" w:lineRule="auto"/>
    </w:pPr>
  </w:style>
  <w:style w:type="character" w:customStyle="1" w:styleId="Char0">
    <w:name w:val="Κεφαλίδα Char"/>
    <w:basedOn w:val="a0"/>
    <w:link w:val="a4"/>
    <w:uiPriority w:val="99"/>
    <w:rsid w:val="00DD5B40"/>
  </w:style>
  <w:style w:type="paragraph" w:styleId="a5">
    <w:name w:val="footer"/>
    <w:basedOn w:val="a"/>
    <w:link w:val="Char1"/>
    <w:uiPriority w:val="99"/>
    <w:unhideWhenUsed/>
    <w:rsid w:val="00DD5B40"/>
    <w:pPr>
      <w:tabs>
        <w:tab w:val="center" w:pos="4153"/>
        <w:tab w:val="right" w:pos="8306"/>
      </w:tabs>
      <w:spacing w:after="0" w:line="240" w:lineRule="auto"/>
    </w:pPr>
  </w:style>
  <w:style w:type="character" w:customStyle="1" w:styleId="Char1">
    <w:name w:val="Υποσέλιδο Char"/>
    <w:basedOn w:val="a0"/>
    <w:link w:val="a5"/>
    <w:uiPriority w:val="99"/>
    <w:rsid w:val="00DD5B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64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e.gr/search/?q=%CE%BA%CF%8C%CE%BB%CF%80%CE%BF%CF%82" TargetMode="Externa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care.gr/search/?q=%CE%B1%CE%BA%CF%84%CE%B9%CE%BD%CE%BF%CE%B3%CF%81%CE%B1%CF%86%CE%AF%CE%B1" TargetMode="External"/><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yperlink" Target="https://www.care.gr/search/?q=%CE%BA%CF%8C%CE%BB%CF%80%CE%BF%CF%82"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care.gr/search/?q=%CE%B4%CE%B9%CE%AC%CF%86%CF%81%CE%B1%CE%B3%CE%BC%CE%B1" TargetMode="External"/><Relationship Id="rId5" Type="http://schemas.openxmlformats.org/officeDocument/2006/relationships/footnotes" Target="footnotes.xml"/><Relationship Id="rId15" Type="http://schemas.openxmlformats.org/officeDocument/2006/relationships/hyperlink" Target="https://www.care.gr/search/?q=%CE%B4%CE%B9%CE%AC%CF%86%CF%81%CE%B1%CE%B3%CE%BC%CE%B1" TargetMode="External"/><Relationship Id="rId10" Type="http://schemas.openxmlformats.org/officeDocument/2006/relationships/hyperlink" Target="https://www.care.gr/search/?q=%CE%BF%CF%83%CF%84%CE%AC"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s://www.care.gr/search/?q=%CE%BA%CF%8C%CE%BB%CF%80%CE%BF%CF%82" TargetMode="External"/><Relationship Id="rId14" Type="http://schemas.openxmlformats.org/officeDocument/2006/relationships/hyperlink" Target="https://www.care.gr/search/?q=%CE%BA%CF%8C%CE%BB%CF%80%CE%BF%CF%82"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27D"/>
    <w:rsid w:val="0044173C"/>
    <w:rsid w:val="0084027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7CD06769AF14B4E968884B854391450">
    <w:name w:val="F7CD06769AF14B4E968884B854391450"/>
    <w:rsid w:val="0084027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7CD06769AF14B4E968884B854391450">
    <w:name w:val="F7CD06769AF14B4E968884B854391450"/>
    <w:rsid w:val="008402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538</Words>
  <Characters>2906</Characters>
  <Application>Microsoft Office Word</Application>
  <DocSecurity>0</DocSecurity>
  <Lines>24</Lines>
  <Paragraphs>6</Paragraphs>
  <ScaleCrop>false</ScaleCrop>
  <Company/>
  <LinksUpToDate>false</LinksUpToDate>
  <CharactersWithSpaces>3438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Γιώργος</dc:creator>
  <cp:lastModifiedBy>Γιώργος</cp:lastModifiedBy>
  <cp:revision>5</cp:revision>
  <dcterms:created xsi:type="dcterms:W3CDTF">2018-11-19T12:42:00Z</dcterms:created>
  <dcterms:modified xsi:type="dcterms:W3CDTF">2018-12-15T20:33:00Z</dcterms:modified>
</cp:coreProperties>
</file>