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3F6D3" w14:textId="658FABC1" w:rsidR="00A251A7" w:rsidRDefault="00A251A7" w:rsidP="00A251A7">
      <w:pPr>
        <w:rPr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 wp14:anchorId="2CE17AAC" wp14:editId="6E898208">
                <wp:simplePos x="0" y="0"/>
                <wp:positionH relativeFrom="column">
                  <wp:posOffset>1120140</wp:posOffset>
                </wp:positionH>
                <wp:positionV relativeFrom="paragraph">
                  <wp:posOffset>-746760</wp:posOffset>
                </wp:positionV>
                <wp:extent cx="1828800" cy="1828800"/>
                <wp:effectExtent l="0" t="0" r="0" b="0"/>
                <wp:wrapNone/>
                <wp:docPr id="1" name="Πλαίσιο κειμένο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046056" w14:textId="1068C06A" w:rsidR="00A251A7" w:rsidRPr="0073510B" w:rsidRDefault="00A251A7" w:rsidP="00A251A7">
                            <w:pPr>
                              <w:rPr>
                                <w:color w:val="4472C4" w:themeColor="accent1"/>
                                <w:sz w:val="44"/>
                                <w:szCs w:val="44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510B">
                              <w:rPr>
                                <w:color w:val="4472C4" w:themeColor="accent1"/>
                                <w:sz w:val="44"/>
                                <w:szCs w:val="44"/>
                                <w:lang w:val="en-U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Biodiversity of Attica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E17AAC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margin-left:88.2pt;margin-top:-58.8pt;width:2in;height:2in;z-index:251529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2NGdNt0AAAAM&#10;AQAADwAAAAAAAAAAAAAAAABjBAAAZHJzL2Rvd25yZXYueG1sUEsFBgAAAAAEAAQA8wAAAG0FAAAA&#10;AA==&#10;" filled="f" stroked="f">
                <v:fill o:detectmouseclick="t"/>
                <v:textbox style="mso-fit-shape-to-text:t">
                  <w:txbxContent>
                    <w:p w14:paraId="2B046056" w14:textId="1068C06A" w:rsidR="00A251A7" w:rsidRPr="0073510B" w:rsidRDefault="00A251A7" w:rsidP="00A251A7">
                      <w:pPr>
                        <w:rPr>
                          <w:color w:val="4472C4" w:themeColor="accent1"/>
                          <w:sz w:val="44"/>
                          <w:szCs w:val="44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510B">
                        <w:rPr>
                          <w:color w:val="4472C4" w:themeColor="accent1"/>
                          <w:sz w:val="44"/>
                          <w:szCs w:val="44"/>
                          <w:lang w:val="en-U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Biodiversity of Attica </w:t>
                      </w:r>
                    </w:p>
                  </w:txbxContent>
                </v:textbox>
              </v:shape>
            </w:pict>
          </mc:Fallback>
        </mc:AlternateContent>
      </w:r>
      <w:r w:rsidR="00033325" w:rsidRPr="009F5B89">
        <w:rPr>
          <w:sz w:val="28"/>
          <w:szCs w:val="28"/>
          <w:highlight w:val="yellow"/>
          <w:lang w:val="en-US"/>
        </w:rPr>
        <w:t>B</w:t>
      </w:r>
      <w:r w:rsidR="009F5B89" w:rsidRPr="009F5B89">
        <w:rPr>
          <w:sz w:val="28"/>
          <w:szCs w:val="28"/>
          <w:highlight w:val="yellow"/>
          <w:lang w:val="en-US"/>
        </w:rPr>
        <w:t>iodiversity of Attica</w:t>
      </w:r>
    </w:p>
    <w:p w14:paraId="6B95E9BA" w14:textId="0B4D011F" w:rsidR="009F5B89" w:rsidRDefault="009F5B89" w:rsidP="00A251A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The region of Attica is the most densely </w:t>
      </w:r>
      <w:r w:rsidR="00DD64DB">
        <w:rPr>
          <w:sz w:val="28"/>
          <w:szCs w:val="28"/>
          <w:lang w:val="en-US"/>
        </w:rPr>
        <w:t xml:space="preserve">populated </w:t>
      </w:r>
      <w:r w:rsidR="00490DE5">
        <w:rPr>
          <w:sz w:val="28"/>
          <w:szCs w:val="28"/>
          <w:lang w:val="en-US"/>
        </w:rPr>
        <w:t>region of the country.</w:t>
      </w:r>
    </w:p>
    <w:p w14:paraId="6A067E4D" w14:textId="3EF0E3A9" w:rsidR="00490DE5" w:rsidRDefault="00490DE5" w:rsidP="00000A0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It also includes </w:t>
      </w:r>
      <w:r w:rsidR="003F6948">
        <w:rPr>
          <w:sz w:val="28"/>
          <w:szCs w:val="28"/>
          <w:lang w:val="en-US"/>
        </w:rPr>
        <w:t>the islands of Salamina</w:t>
      </w:r>
      <w:r w:rsidR="00636EA9">
        <w:rPr>
          <w:sz w:val="28"/>
          <w:szCs w:val="28"/>
          <w:lang w:val="en-US"/>
        </w:rPr>
        <w:t xml:space="preserve">, Aegina, Hydra, Poros, </w:t>
      </w:r>
      <w:r w:rsidR="00005D09">
        <w:rPr>
          <w:sz w:val="28"/>
          <w:szCs w:val="28"/>
          <w:lang w:val="en-US"/>
        </w:rPr>
        <w:t xml:space="preserve">Spetses, Kythera as well </w:t>
      </w:r>
      <w:r w:rsidR="00636EA9">
        <w:rPr>
          <w:sz w:val="28"/>
          <w:szCs w:val="28"/>
          <w:lang w:val="en-US"/>
        </w:rPr>
        <w:t xml:space="preserve"> </w:t>
      </w:r>
      <w:r w:rsidR="00005D09">
        <w:rPr>
          <w:sz w:val="28"/>
          <w:szCs w:val="28"/>
          <w:lang w:val="en-US"/>
        </w:rPr>
        <w:t xml:space="preserve"> as the province of </w:t>
      </w:r>
      <w:r w:rsidR="00916B80">
        <w:rPr>
          <w:sz w:val="28"/>
          <w:szCs w:val="28"/>
          <w:lang w:val="en-US"/>
        </w:rPr>
        <w:t xml:space="preserve">Troizenia </w:t>
      </w:r>
      <w:r w:rsidR="009C3B84">
        <w:rPr>
          <w:sz w:val="28"/>
          <w:szCs w:val="28"/>
          <w:lang w:val="en-US"/>
        </w:rPr>
        <w:t>in the Peloponnese</w:t>
      </w:r>
      <w:r w:rsidR="00705A1C">
        <w:rPr>
          <w:sz w:val="28"/>
          <w:szCs w:val="28"/>
          <w:lang w:val="en-US"/>
        </w:rPr>
        <w:t xml:space="preserve">. Its shores have a strong relief </w:t>
      </w:r>
      <w:r w:rsidR="00000A01">
        <w:rPr>
          <w:sz w:val="28"/>
          <w:szCs w:val="28"/>
          <w:lang w:val="en-US"/>
        </w:rPr>
        <w:t>and the climate is temperate and pleasant. Athens</w:t>
      </w:r>
      <w:r w:rsidR="009E63CA">
        <w:rPr>
          <w:sz w:val="28"/>
          <w:szCs w:val="28"/>
          <w:lang w:val="en-US"/>
        </w:rPr>
        <w:t xml:space="preserve"> is the economic, </w:t>
      </w:r>
      <w:r w:rsidR="0070030D">
        <w:rPr>
          <w:sz w:val="28"/>
          <w:szCs w:val="28"/>
          <w:lang w:val="en-US"/>
        </w:rPr>
        <w:t>administrative,</w:t>
      </w:r>
      <w:r w:rsidR="009E63CA">
        <w:rPr>
          <w:sz w:val="28"/>
          <w:szCs w:val="28"/>
          <w:lang w:val="en-US"/>
        </w:rPr>
        <w:t xml:space="preserve"> </w:t>
      </w:r>
      <w:r w:rsidR="00A80736">
        <w:rPr>
          <w:sz w:val="28"/>
          <w:szCs w:val="28"/>
          <w:lang w:val="en-US"/>
        </w:rPr>
        <w:t>and cultural center of the country</w:t>
      </w:r>
      <w:r w:rsidR="00C972A4">
        <w:rPr>
          <w:sz w:val="28"/>
          <w:szCs w:val="28"/>
          <w:lang w:val="en-US"/>
        </w:rPr>
        <w:t>.</w:t>
      </w:r>
    </w:p>
    <w:p w14:paraId="4F2AA8F5" w14:textId="2920F6B0" w:rsidR="0070030D" w:rsidRDefault="0081212C" w:rsidP="00000A01">
      <w:pPr>
        <w:jc w:val="both"/>
        <w:rPr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544576" behindDoc="0" locked="0" layoutInCell="1" allowOverlap="1" wp14:anchorId="2D3ADE57" wp14:editId="0ECBFB40">
            <wp:simplePos x="0" y="0"/>
            <wp:positionH relativeFrom="column">
              <wp:posOffset>2560955</wp:posOffset>
            </wp:positionH>
            <wp:positionV relativeFrom="paragraph">
              <wp:posOffset>103505</wp:posOffset>
            </wp:positionV>
            <wp:extent cx="2392680" cy="1595120"/>
            <wp:effectExtent l="0" t="0" r="7620" b="5080"/>
            <wp:wrapSquare wrapText="bothSides"/>
            <wp:docPr id="3" name="Εικόνα 3" descr="ΧΕΛΩΝΑ | Γνωρίζουμε τα ζώ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ΧΕΛΩΝΑ | Γνωρίζουμε τα ζώ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030D">
        <w:rPr>
          <w:noProof/>
        </w:rPr>
        <w:drawing>
          <wp:anchor distT="0" distB="0" distL="114300" distR="114300" simplePos="0" relativeHeight="251537408" behindDoc="0" locked="0" layoutInCell="1" allowOverlap="1" wp14:anchorId="22C95AAB" wp14:editId="3F4AF96C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1805940" cy="1805940"/>
            <wp:effectExtent l="0" t="0" r="3810" b="3810"/>
            <wp:wrapSquare wrapText="bothSides"/>
            <wp:docPr id="2" name="Εικόνα 2" descr="ΔΙΑΘΕΜΑΤΙΚΗ ΕΝΟΤΗΤΑ ΕΛΙΑ-ΛΑΔ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ΙΑΘΕΜΑΤΙΚΗ ΕΝΟΤΗΤΑ ΕΛΙΑ-ΛΑΔ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B9FE36" w14:textId="69D1D0A6" w:rsidR="0070030D" w:rsidRDefault="0070030D" w:rsidP="00000A01">
      <w:pPr>
        <w:jc w:val="both"/>
        <w:rPr>
          <w:lang w:val="en-US"/>
        </w:rPr>
      </w:pPr>
    </w:p>
    <w:p w14:paraId="70E9FD7E" w14:textId="5E1DC973" w:rsidR="00B1648C" w:rsidRDefault="00B1648C" w:rsidP="00000A01">
      <w:pPr>
        <w:jc w:val="both"/>
        <w:rPr>
          <w:lang w:val="en-US"/>
        </w:rPr>
      </w:pPr>
    </w:p>
    <w:p w14:paraId="4E259DFA" w14:textId="51D7BE4F" w:rsidR="00B1648C" w:rsidRDefault="00B1648C" w:rsidP="00000A01">
      <w:pPr>
        <w:jc w:val="both"/>
        <w:rPr>
          <w:lang w:val="en-US"/>
        </w:rPr>
      </w:pPr>
    </w:p>
    <w:p w14:paraId="48DB34DE" w14:textId="3C0BAF32" w:rsidR="009614C4" w:rsidRDefault="009614C4" w:rsidP="00000A01">
      <w:pPr>
        <w:jc w:val="both"/>
        <w:rPr>
          <w:lang w:val="en-US"/>
        </w:rPr>
      </w:pPr>
    </w:p>
    <w:p w14:paraId="2BE503C7" w14:textId="274CF006" w:rsidR="009614C4" w:rsidRDefault="009614C4" w:rsidP="00000A01">
      <w:pPr>
        <w:jc w:val="both"/>
        <w:rPr>
          <w:lang w:val="en-US"/>
        </w:rPr>
      </w:pPr>
      <w:r>
        <w:rPr>
          <w:noProof/>
        </w:rPr>
        <w:drawing>
          <wp:anchor distT="0" distB="0" distL="114300" distR="114300" simplePos="0" relativeHeight="251590656" behindDoc="0" locked="0" layoutInCell="1" allowOverlap="1" wp14:anchorId="40A13D2B" wp14:editId="7F873003">
            <wp:simplePos x="0" y="0"/>
            <wp:positionH relativeFrom="margin">
              <wp:align>left</wp:align>
            </wp:positionH>
            <wp:positionV relativeFrom="paragraph">
              <wp:posOffset>297815</wp:posOffset>
            </wp:positionV>
            <wp:extent cx="2156460" cy="1617345"/>
            <wp:effectExtent l="0" t="0" r="0" b="1905"/>
            <wp:wrapSquare wrapText="bothSides"/>
            <wp:docPr id="5" name="Εικόνα 5" descr="fotostories: πεταλουδε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tostories: πεταλουδες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6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EDA4CF" w14:textId="5272E127" w:rsidR="00B1648C" w:rsidRDefault="009614C4" w:rsidP="00000A01">
      <w:pPr>
        <w:jc w:val="both"/>
        <w:rPr>
          <w:lang w:val="en-US"/>
        </w:rPr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7DC61855" wp14:editId="682AF12B">
            <wp:simplePos x="0" y="0"/>
            <wp:positionH relativeFrom="column">
              <wp:posOffset>2461260</wp:posOffset>
            </wp:positionH>
            <wp:positionV relativeFrom="paragraph">
              <wp:posOffset>1867535</wp:posOffset>
            </wp:positionV>
            <wp:extent cx="2743200" cy="1713230"/>
            <wp:effectExtent l="0" t="0" r="0" b="1270"/>
            <wp:wrapSquare wrapText="bothSides"/>
            <wp:docPr id="13" name="Εικόνα 13" descr="Ποιες χώρες πίνουν περισσότερο κρασί; - ΠΑΣΚΕΔ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Ποιες χώρες πίνουν περισσότερο κρασί; - ΠΑΣΚΕΔ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490117B9" wp14:editId="20DCD5C4">
            <wp:simplePos x="0" y="0"/>
            <wp:positionH relativeFrom="column">
              <wp:posOffset>-15240</wp:posOffset>
            </wp:positionH>
            <wp:positionV relativeFrom="paragraph">
              <wp:posOffset>1840230</wp:posOffset>
            </wp:positionV>
            <wp:extent cx="2125980" cy="1727200"/>
            <wp:effectExtent l="0" t="0" r="7620" b="6350"/>
            <wp:wrapSquare wrapText="bothSides"/>
            <wp:docPr id="9" name="Εικόνα 9" descr="Ο λαγος κυνηγαει το σκυλο.....VIDEO — iHu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Ο λαγος κυνηγαει το σκυλο.....VIDEO — iHu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2880" behindDoc="0" locked="0" layoutInCell="1" allowOverlap="1" wp14:anchorId="73838053" wp14:editId="49A8F584">
            <wp:simplePos x="0" y="0"/>
            <wp:positionH relativeFrom="margin">
              <wp:posOffset>2598420</wp:posOffset>
            </wp:positionH>
            <wp:positionV relativeFrom="paragraph">
              <wp:posOffset>168275</wp:posOffset>
            </wp:positionV>
            <wp:extent cx="2374265" cy="1584960"/>
            <wp:effectExtent l="0" t="0" r="6985" b="0"/>
            <wp:wrapSquare wrapText="bothSides"/>
            <wp:docPr id="7" name="Εικόνα 7" descr="Γνωστά και άγνωστα, αλλά σπάνια και απειλούμενα ζώα της Κρήτης | Φωτός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Γνωστά και άγνωστα, αλλά σπάνια και απειλούμενα ζώα της Κρήτης | Φωτός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265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1E5E02" w14:textId="77777777" w:rsidR="009614C4" w:rsidRPr="009614C4" w:rsidRDefault="009614C4" w:rsidP="009614C4">
      <w:pPr>
        <w:rPr>
          <w:lang w:val="en-US"/>
        </w:rPr>
      </w:pPr>
    </w:p>
    <w:p w14:paraId="004D3C13" w14:textId="58C3FE5F" w:rsidR="009614C4" w:rsidRDefault="009614C4" w:rsidP="009614C4">
      <w:pPr>
        <w:ind w:firstLine="720"/>
        <w:rPr>
          <w:lang w:val="en-US"/>
        </w:rPr>
      </w:pPr>
    </w:p>
    <w:p w14:paraId="7E8880BA" w14:textId="77777777" w:rsidR="00B617D1" w:rsidRDefault="00C7731E">
      <w:pPr>
        <w:rPr>
          <w:sz w:val="28"/>
          <w:szCs w:val="28"/>
          <w:lang w:val="en-US"/>
        </w:rPr>
      </w:pPr>
      <w:r w:rsidRPr="00B617D1">
        <w:rPr>
          <w:sz w:val="28"/>
          <w:szCs w:val="28"/>
          <w:highlight w:val="yellow"/>
          <w:lang w:val="en-US"/>
        </w:rPr>
        <w:t>Dis</w:t>
      </w:r>
      <w:r w:rsidR="00B617D1" w:rsidRPr="00B617D1">
        <w:rPr>
          <w:sz w:val="28"/>
          <w:szCs w:val="28"/>
          <w:highlight w:val="yellow"/>
          <w:lang w:val="en-US"/>
        </w:rPr>
        <w:t>trict seat</w:t>
      </w:r>
    </w:p>
    <w:p w14:paraId="75F06B22" w14:textId="77777777" w:rsidR="00B617D1" w:rsidRDefault="00B617D1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Athens</w:t>
      </w:r>
    </w:p>
    <w:p w14:paraId="3F8BCA5F" w14:textId="77777777" w:rsidR="00A52FA1" w:rsidRDefault="00B617D1">
      <w:pPr>
        <w:rPr>
          <w:sz w:val="28"/>
          <w:szCs w:val="28"/>
          <w:lang w:val="en-US"/>
        </w:rPr>
      </w:pPr>
      <w:r w:rsidRPr="00A52FA1">
        <w:rPr>
          <w:sz w:val="28"/>
          <w:szCs w:val="28"/>
          <w:highlight w:val="yellow"/>
          <w:lang w:val="en-US"/>
        </w:rPr>
        <w:t xml:space="preserve">Largest </w:t>
      </w:r>
      <w:r w:rsidR="00A52FA1" w:rsidRPr="00A52FA1">
        <w:rPr>
          <w:sz w:val="28"/>
          <w:szCs w:val="28"/>
          <w:highlight w:val="yellow"/>
          <w:lang w:val="en-US"/>
        </w:rPr>
        <w:t>city</w:t>
      </w:r>
    </w:p>
    <w:p w14:paraId="71B71933" w14:textId="3486B3BA" w:rsidR="00A52FA1" w:rsidRDefault="00A52FA1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Athens</w:t>
      </w:r>
    </w:p>
    <w:p w14:paraId="72EB7685" w14:textId="474196EF" w:rsidR="00EE7666" w:rsidRDefault="00EE7666" w:rsidP="00A52FA1">
      <w:pPr>
        <w:jc w:val="both"/>
        <w:rPr>
          <w:sz w:val="28"/>
          <w:szCs w:val="28"/>
          <w:lang w:val="en-US"/>
        </w:rPr>
      </w:pPr>
      <w:r w:rsidRPr="00CA1D59">
        <w:rPr>
          <w:sz w:val="28"/>
          <w:szCs w:val="28"/>
          <w:highlight w:val="yellow"/>
          <w:lang w:val="en-US"/>
        </w:rPr>
        <w:lastRenderedPageBreak/>
        <w:t>Greater river</w:t>
      </w:r>
      <w:r>
        <w:rPr>
          <w:sz w:val="28"/>
          <w:szCs w:val="28"/>
          <w:lang w:val="en-US"/>
        </w:rPr>
        <w:t xml:space="preserve"> </w:t>
      </w:r>
    </w:p>
    <w:p w14:paraId="47D50075" w14:textId="0159A994" w:rsidR="00CA1D59" w:rsidRDefault="007C2094" w:rsidP="00A52FA1">
      <w:pPr>
        <w:jc w:val="both"/>
        <w:rPr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781120" behindDoc="0" locked="0" layoutInCell="1" allowOverlap="1" wp14:anchorId="2130ECE5" wp14:editId="72EE98BD">
            <wp:simplePos x="0" y="0"/>
            <wp:positionH relativeFrom="column">
              <wp:posOffset>4107180</wp:posOffset>
            </wp:positionH>
            <wp:positionV relativeFrom="paragraph">
              <wp:posOffset>6985</wp:posOffset>
            </wp:positionV>
            <wp:extent cx="2103120" cy="1311275"/>
            <wp:effectExtent l="0" t="0" r="0" b="3175"/>
            <wp:wrapSquare wrapText="bothSides"/>
            <wp:docPr id="23" name="Εικόνα 23" descr="Η ΠΑΡΝΗΘΑ ΝΤΥΘΗΚΕ ΣΤΑ ΛΕΥΚ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Η ΠΑΡΝΗΘΑ ΝΤΥΘΗΚΕ ΣΤΑ ΛΕΥΚΑ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666">
        <w:rPr>
          <w:sz w:val="28"/>
          <w:szCs w:val="28"/>
          <w:lang w:val="en-US"/>
        </w:rPr>
        <w:t xml:space="preserve">Asopus(on </w:t>
      </w:r>
      <w:r w:rsidR="00CA1D59">
        <w:rPr>
          <w:sz w:val="28"/>
          <w:szCs w:val="28"/>
          <w:lang w:val="en-US"/>
        </w:rPr>
        <w:t xml:space="preserve"> the border of Boeotia)</w:t>
      </w:r>
      <w:r w:rsidRPr="007C2094">
        <w:rPr>
          <w:noProof/>
          <w:lang w:val="en-US"/>
        </w:rPr>
        <w:t xml:space="preserve"> </w:t>
      </w:r>
    </w:p>
    <w:p w14:paraId="031DD224" w14:textId="5E8072E7" w:rsidR="003E7F4F" w:rsidRDefault="003E7F4F" w:rsidP="00A52FA1">
      <w:pPr>
        <w:jc w:val="both"/>
        <w:rPr>
          <w:sz w:val="28"/>
          <w:szCs w:val="28"/>
          <w:lang w:val="en-US"/>
        </w:rPr>
      </w:pPr>
      <w:r w:rsidRPr="003E7F4F">
        <w:rPr>
          <w:sz w:val="28"/>
          <w:szCs w:val="28"/>
          <w:highlight w:val="yellow"/>
          <w:lang w:val="en-US"/>
        </w:rPr>
        <w:t>Highest mountain</w:t>
      </w:r>
    </w:p>
    <w:p w14:paraId="5D9B6503" w14:textId="3963D6AF" w:rsidR="00A130FE" w:rsidRDefault="003E7F4F" w:rsidP="00A52FA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Parnitha(</w:t>
      </w:r>
      <w:r w:rsidR="00A130FE">
        <w:rPr>
          <w:sz w:val="28"/>
          <w:szCs w:val="28"/>
          <w:lang w:val="en-US"/>
        </w:rPr>
        <w:t>1,413m.)</w:t>
      </w:r>
    </w:p>
    <w:p w14:paraId="585390D8" w14:textId="19E77EB7" w:rsidR="00A130FE" w:rsidRDefault="00A130FE" w:rsidP="00A52FA1">
      <w:pPr>
        <w:jc w:val="both"/>
        <w:rPr>
          <w:sz w:val="28"/>
          <w:szCs w:val="28"/>
          <w:lang w:val="en-US"/>
        </w:rPr>
      </w:pPr>
      <w:r w:rsidRPr="00A130FE">
        <w:rPr>
          <w:sz w:val="28"/>
          <w:szCs w:val="28"/>
          <w:highlight w:val="yellow"/>
          <w:lang w:val="en-US"/>
        </w:rPr>
        <w:t>Population</w:t>
      </w:r>
    </w:p>
    <w:p w14:paraId="3EA3B1A5" w14:textId="1DCAB3D9" w:rsidR="001C4394" w:rsidRDefault="00603408" w:rsidP="00A52FA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</w:t>
      </w:r>
      <w:r w:rsidR="00013170">
        <w:rPr>
          <w:sz w:val="28"/>
          <w:szCs w:val="28"/>
          <w:lang w:val="en-US"/>
        </w:rPr>
        <w:t>.792</w:t>
      </w:r>
      <w:r w:rsidR="001C4394">
        <w:rPr>
          <w:sz w:val="28"/>
          <w:szCs w:val="28"/>
          <w:lang w:val="en-US"/>
        </w:rPr>
        <w:t>.469 inhabitants)</w:t>
      </w:r>
    </w:p>
    <w:p w14:paraId="034CD010" w14:textId="2386B418" w:rsidR="00E63B2D" w:rsidRDefault="00774E94" w:rsidP="00A52FA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2) </w:t>
      </w:r>
      <w:r w:rsidR="00E63B2D" w:rsidRPr="00E63B2D">
        <w:rPr>
          <w:sz w:val="28"/>
          <w:szCs w:val="28"/>
          <w:highlight w:val="yellow"/>
          <w:lang w:val="en-US"/>
        </w:rPr>
        <w:t>Donkey</w:t>
      </w:r>
    </w:p>
    <w:p w14:paraId="7DB4F00D" w14:textId="732212D4" w:rsidR="00A130FE" w:rsidRDefault="00E63B2D" w:rsidP="00A52FA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The donkey </w:t>
      </w:r>
      <w:r w:rsidR="00BE0D91">
        <w:rPr>
          <w:sz w:val="28"/>
          <w:szCs w:val="28"/>
          <w:lang w:val="en-US"/>
        </w:rPr>
        <w:t xml:space="preserve">belongs to the same family as the and the zebra, but compared to its </w:t>
      </w:r>
      <w:r w:rsidR="00B34146">
        <w:rPr>
          <w:sz w:val="28"/>
          <w:szCs w:val="28"/>
          <w:lang w:val="en-US"/>
        </w:rPr>
        <w:t xml:space="preserve">relatives </w:t>
      </w:r>
      <w:r w:rsidR="00D715AE">
        <w:rPr>
          <w:sz w:val="28"/>
          <w:szCs w:val="28"/>
          <w:lang w:val="en-US"/>
        </w:rPr>
        <w:t xml:space="preserve">it has a smaller height and larger small </w:t>
      </w:r>
      <w:r w:rsidR="00467418">
        <w:rPr>
          <w:sz w:val="28"/>
          <w:szCs w:val="28"/>
          <w:lang w:val="en-US"/>
        </w:rPr>
        <w:t xml:space="preserve">ears, in the </w:t>
      </w:r>
      <w:r w:rsidR="00E40900">
        <w:rPr>
          <w:sz w:val="28"/>
          <w:szCs w:val="28"/>
          <w:lang w:val="en-US"/>
        </w:rPr>
        <w:t xml:space="preserve">Greek </w:t>
      </w:r>
      <w:r w:rsidR="001502D1">
        <w:rPr>
          <w:sz w:val="28"/>
          <w:szCs w:val="28"/>
          <w:lang w:val="en-US"/>
        </w:rPr>
        <w:t xml:space="preserve">countryside, </w:t>
      </w:r>
      <w:r w:rsidR="00F35421">
        <w:rPr>
          <w:sz w:val="28"/>
          <w:szCs w:val="28"/>
          <w:lang w:val="en-US"/>
        </w:rPr>
        <w:t>thanks</w:t>
      </w:r>
      <w:r w:rsidR="001502D1">
        <w:rPr>
          <w:sz w:val="28"/>
          <w:szCs w:val="28"/>
          <w:lang w:val="en-US"/>
        </w:rPr>
        <w:t xml:space="preserve"> to </w:t>
      </w:r>
      <w:r w:rsidR="00F35421">
        <w:rPr>
          <w:sz w:val="28"/>
          <w:szCs w:val="28"/>
          <w:lang w:val="en-US"/>
        </w:rPr>
        <w:t>its</w:t>
      </w:r>
      <w:r w:rsidR="001502D1">
        <w:rPr>
          <w:sz w:val="28"/>
          <w:szCs w:val="28"/>
          <w:lang w:val="en-US"/>
        </w:rPr>
        <w:t xml:space="preserve"> great </w:t>
      </w:r>
      <w:r w:rsidR="00F35421">
        <w:rPr>
          <w:sz w:val="28"/>
          <w:szCs w:val="28"/>
          <w:lang w:val="en-US"/>
        </w:rPr>
        <w:t xml:space="preserve"> endurance and streng</w:t>
      </w:r>
      <w:r w:rsidR="00287FEC">
        <w:rPr>
          <w:sz w:val="28"/>
          <w:szCs w:val="28"/>
          <w:lang w:val="en-US"/>
        </w:rPr>
        <w:t xml:space="preserve">th, it was a valuable helper </w:t>
      </w:r>
      <w:r w:rsidR="00DF1910">
        <w:rPr>
          <w:sz w:val="28"/>
          <w:szCs w:val="28"/>
          <w:lang w:val="en-US"/>
        </w:rPr>
        <w:t xml:space="preserve">of the farmer. </w:t>
      </w:r>
    </w:p>
    <w:p w14:paraId="3818201F" w14:textId="681AC963" w:rsidR="00AE7A30" w:rsidRDefault="00AE7A30" w:rsidP="00A52FA1">
      <w:pPr>
        <w:jc w:val="both"/>
        <w:rPr>
          <w:sz w:val="28"/>
          <w:szCs w:val="28"/>
          <w:lang w:val="en-US"/>
        </w:rPr>
      </w:pPr>
    </w:p>
    <w:p w14:paraId="72025DD9" w14:textId="6FD7106A" w:rsidR="00D2358C" w:rsidRDefault="00D2358C" w:rsidP="00A52FA1">
      <w:pPr>
        <w:jc w:val="both"/>
        <w:rPr>
          <w:lang w:val="en-US"/>
        </w:rPr>
      </w:pPr>
      <w:r>
        <w:rPr>
          <w:noProof/>
        </w:rPr>
        <w:drawing>
          <wp:anchor distT="0" distB="0" distL="114300" distR="114300" simplePos="0" relativeHeight="251783168" behindDoc="0" locked="0" layoutInCell="1" allowOverlap="1" wp14:anchorId="3CB8D728" wp14:editId="6F30E199">
            <wp:simplePos x="0" y="0"/>
            <wp:positionH relativeFrom="margin">
              <wp:align>center</wp:align>
            </wp:positionH>
            <wp:positionV relativeFrom="paragraph">
              <wp:posOffset>2607310</wp:posOffset>
            </wp:positionV>
            <wp:extent cx="3741420" cy="2102485"/>
            <wp:effectExtent l="0" t="0" r="0" b="0"/>
            <wp:wrapSquare wrapText="bothSides"/>
            <wp:docPr id="25" name="Εικόνα 25" descr="Ο Ασωπός ποταμός με το... ιδιαίτερο γενεαολογικό δέντρο - CNN.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Ο Ασωπός ποταμός με το... ιδιαίτερο γενεαολογικό δέντρο - CNN.g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210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221B">
        <w:rPr>
          <w:noProof/>
        </w:rPr>
        <w:drawing>
          <wp:anchor distT="0" distB="0" distL="114300" distR="114300" simplePos="0" relativeHeight="251778048" behindDoc="0" locked="0" layoutInCell="1" allowOverlap="1" wp14:anchorId="439B14C7" wp14:editId="40E2C6AF">
            <wp:simplePos x="0" y="0"/>
            <wp:positionH relativeFrom="column">
              <wp:posOffset>2842260</wp:posOffset>
            </wp:positionH>
            <wp:positionV relativeFrom="paragraph">
              <wp:posOffset>8890</wp:posOffset>
            </wp:positionV>
            <wp:extent cx="3042920" cy="2278380"/>
            <wp:effectExtent l="0" t="0" r="5080" b="7620"/>
            <wp:wrapSquare wrapText="bothSides"/>
            <wp:docPr id="21" name="Εικόνα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2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0482">
        <w:rPr>
          <w:noProof/>
        </w:rPr>
        <w:drawing>
          <wp:inline distT="0" distB="0" distL="0" distR="0" wp14:anchorId="1FF53AA1" wp14:editId="1DD7067C">
            <wp:extent cx="2537460" cy="2253264"/>
            <wp:effectExtent l="0" t="0" r="0" b="0"/>
            <wp:docPr id="19" name="Εικόνα 19" descr="Mount Pleasant farmer writes book about his donkeys | Local New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ount Pleasant farmer writes book about his donkeys | Local News ..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264" cy="22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4C4">
        <w:rPr>
          <w:lang w:val="en-US"/>
        </w:rPr>
        <w:br w:type="page"/>
      </w:r>
    </w:p>
    <w:p w14:paraId="2D6ECF49" w14:textId="56B41831" w:rsidR="00D2358C" w:rsidRDefault="00D2358C">
      <w:pPr>
        <w:rPr>
          <w:sz w:val="28"/>
          <w:szCs w:val="28"/>
          <w:lang w:val="en-US"/>
        </w:rPr>
      </w:pPr>
      <w:r w:rsidRPr="00A67AAA">
        <w:rPr>
          <w:sz w:val="28"/>
          <w:szCs w:val="28"/>
          <w:lang w:val="en-US"/>
        </w:rPr>
        <w:lastRenderedPageBreak/>
        <w:t xml:space="preserve">3) </w:t>
      </w:r>
      <w:r w:rsidRPr="00D2358C">
        <w:rPr>
          <w:sz w:val="28"/>
          <w:szCs w:val="28"/>
          <w:highlight w:val="yellow"/>
          <w:lang w:val="en-US"/>
        </w:rPr>
        <w:t>Owl</w:t>
      </w:r>
    </w:p>
    <w:p w14:paraId="47247F50" w14:textId="31C46200" w:rsidR="00214247" w:rsidRDefault="0080757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 nocturnal predator, which in ancient </w:t>
      </w:r>
      <w:r w:rsidR="00D32D66">
        <w:rPr>
          <w:sz w:val="28"/>
          <w:szCs w:val="28"/>
          <w:lang w:val="en-US"/>
        </w:rPr>
        <w:t>times was associated with the worship of the g</w:t>
      </w:r>
      <w:r w:rsidR="00F56366">
        <w:rPr>
          <w:sz w:val="28"/>
          <w:szCs w:val="28"/>
          <w:lang w:val="en-US"/>
        </w:rPr>
        <w:t>oddess Athena and to this day symbolizes wisdom</w:t>
      </w:r>
      <w:r w:rsidR="00675C45">
        <w:rPr>
          <w:sz w:val="28"/>
          <w:szCs w:val="28"/>
          <w:lang w:val="en-US"/>
        </w:rPr>
        <w:t>. It lives in forest</w:t>
      </w:r>
      <w:r w:rsidR="008B545C">
        <w:rPr>
          <w:sz w:val="28"/>
          <w:szCs w:val="28"/>
          <w:lang w:val="en-US"/>
        </w:rPr>
        <w:t xml:space="preserve">s, fields and even in the  suburbs of cities. </w:t>
      </w:r>
      <w:r w:rsidR="008B545C">
        <w:rPr>
          <w:sz w:val="28"/>
          <w:szCs w:val="28"/>
          <w:lang w:val="en-US"/>
        </w:rPr>
        <w:tab/>
      </w:r>
      <w:r w:rsidR="00CF4A27">
        <w:rPr>
          <w:sz w:val="28"/>
          <w:szCs w:val="28"/>
          <w:lang w:val="en-US"/>
        </w:rPr>
        <w:t xml:space="preserve">It has acute </w:t>
      </w:r>
      <w:r w:rsidR="00214247">
        <w:rPr>
          <w:sz w:val="28"/>
          <w:szCs w:val="28"/>
          <w:lang w:val="en-US"/>
        </w:rPr>
        <w:t>hearing and vision and feeds on small mammals.</w:t>
      </w:r>
    </w:p>
    <w:p w14:paraId="289D9B7C" w14:textId="45FF8BA9" w:rsidR="00D2358C" w:rsidRPr="00D2358C" w:rsidRDefault="00A67AAA">
      <w:pPr>
        <w:rPr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785216" behindDoc="0" locked="0" layoutInCell="1" allowOverlap="1" wp14:anchorId="42B9752A" wp14:editId="56333D7A">
            <wp:simplePos x="0" y="0"/>
            <wp:positionH relativeFrom="margin">
              <wp:align>left</wp:align>
            </wp:positionH>
            <wp:positionV relativeFrom="paragraph">
              <wp:posOffset>50800</wp:posOffset>
            </wp:positionV>
            <wp:extent cx="3946525" cy="2628900"/>
            <wp:effectExtent l="0" t="0" r="0" b="0"/>
            <wp:wrapSquare wrapText="bothSides"/>
            <wp:docPr id="28" name="Εικόνα 28" descr="Be-at-home with Nature series: Great horned owls - UF/IFAS Extens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e-at-home with Nature series: Great horned owls - UF/IFAS Extension ..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5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58C" w:rsidRPr="00D2358C">
        <w:rPr>
          <w:sz w:val="28"/>
          <w:szCs w:val="28"/>
          <w:lang w:val="en-US"/>
        </w:rPr>
        <w:br w:type="page"/>
      </w:r>
    </w:p>
    <w:p w14:paraId="77F943BA" w14:textId="77777777" w:rsidR="00A02ACD" w:rsidRDefault="00A02ACD" w:rsidP="00A02ACD">
      <w:pPr>
        <w:rPr>
          <w:sz w:val="28"/>
          <w:szCs w:val="28"/>
          <w:lang w:val="en-US"/>
        </w:rPr>
      </w:pPr>
    </w:p>
    <w:p w14:paraId="5CB8B6A6" w14:textId="69BFA3BC" w:rsidR="00A02ACD" w:rsidRPr="00563BCC" w:rsidRDefault="00A02ACD" w:rsidP="00A02AC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΄1</w:t>
      </w:r>
    </w:p>
    <w:p w14:paraId="22C43DC1" w14:textId="69F1510F" w:rsidR="009614C4" w:rsidRPr="00563BCC" w:rsidRDefault="00A67AAA" w:rsidP="009614C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Panagiotis V</w:t>
      </w:r>
      <w:r w:rsidR="006A4F29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r w:rsidR="006A4F29">
        <w:rPr>
          <w:sz w:val="28"/>
          <w:szCs w:val="28"/>
          <w:lang w:val="en-US"/>
        </w:rPr>
        <w:t xml:space="preserve">   </w:t>
      </w:r>
    </w:p>
    <w:p w14:paraId="5929A14F" w14:textId="77777777" w:rsidR="009614C4" w:rsidRPr="009614C4" w:rsidRDefault="009614C4" w:rsidP="009614C4">
      <w:pPr>
        <w:rPr>
          <w:lang w:val="en-US"/>
        </w:rPr>
      </w:pPr>
    </w:p>
    <w:p w14:paraId="7A023616" w14:textId="77777777" w:rsidR="009614C4" w:rsidRPr="009614C4" w:rsidRDefault="009614C4" w:rsidP="009614C4">
      <w:pPr>
        <w:rPr>
          <w:lang w:val="en-US"/>
        </w:rPr>
      </w:pPr>
    </w:p>
    <w:p w14:paraId="115883B5" w14:textId="77777777" w:rsidR="009614C4" w:rsidRPr="009614C4" w:rsidRDefault="009614C4" w:rsidP="009614C4">
      <w:pPr>
        <w:rPr>
          <w:lang w:val="en-US"/>
        </w:rPr>
      </w:pPr>
    </w:p>
    <w:sectPr w:rsidR="009614C4" w:rsidRPr="009614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1A7"/>
    <w:rsid w:val="00000A01"/>
    <w:rsid w:val="00005D09"/>
    <w:rsid w:val="00013170"/>
    <w:rsid w:val="00033325"/>
    <w:rsid w:val="00082FAF"/>
    <w:rsid w:val="000D1BD8"/>
    <w:rsid w:val="001502D1"/>
    <w:rsid w:val="001C4394"/>
    <w:rsid w:val="00214247"/>
    <w:rsid w:val="00275CE7"/>
    <w:rsid w:val="00287FEC"/>
    <w:rsid w:val="003C0482"/>
    <w:rsid w:val="003E7F4F"/>
    <w:rsid w:val="003F6948"/>
    <w:rsid w:val="00467418"/>
    <w:rsid w:val="00490DE5"/>
    <w:rsid w:val="00563BCC"/>
    <w:rsid w:val="00603408"/>
    <w:rsid w:val="00636EA9"/>
    <w:rsid w:val="00655DF9"/>
    <w:rsid w:val="00675C45"/>
    <w:rsid w:val="006825EF"/>
    <w:rsid w:val="006A4F29"/>
    <w:rsid w:val="0070030D"/>
    <w:rsid w:val="00705A1C"/>
    <w:rsid w:val="0073510B"/>
    <w:rsid w:val="00774E94"/>
    <w:rsid w:val="00794F76"/>
    <w:rsid w:val="0079563F"/>
    <w:rsid w:val="007A3A8F"/>
    <w:rsid w:val="007C2094"/>
    <w:rsid w:val="00807570"/>
    <w:rsid w:val="0081212C"/>
    <w:rsid w:val="008B545C"/>
    <w:rsid w:val="00916B80"/>
    <w:rsid w:val="009614C4"/>
    <w:rsid w:val="009A221B"/>
    <w:rsid w:val="009B7026"/>
    <w:rsid w:val="009C3B84"/>
    <w:rsid w:val="009E63CA"/>
    <w:rsid w:val="009F5B89"/>
    <w:rsid w:val="00A02ACD"/>
    <w:rsid w:val="00A130FE"/>
    <w:rsid w:val="00A251A7"/>
    <w:rsid w:val="00A52FA1"/>
    <w:rsid w:val="00A67AAA"/>
    <w:rsid w:val="00A80736"/>
    <w:rsid w:val="00AE7A30"/>
    <w:rsid w:val="00B1648C"/>
    <w:rsid w:val="00B34146"/>
    <w:rsid w:val="00B516A6"/>
    <w:rsid w:val="00B617D1"/>
    <w:rsid w:val="00B9175A"/>
    <w:rsid w:val="00BE0D91"/>
    <w:rsid w:val="00C20FB4"/>
    <w:rsid w:val="00C7731E"/>
    <w:rsid w:val="00C972A4"/>
    <w:rsid w:val="00CA1D59"/>
    <w:rsid w:val="00CD30A2"/>
    <w:rsid w:val="00CF4A27"/>
    <w:rsid w:val="00D2358C"/>
    <w:rsid w:val="00D32D66"/>
    <w:rsid w:val="00D509F4"/>
    <w:rsid w:val="00D50C4A"/>
    <w:rsid w:val="00D715AE"/>
    <w:rsid w:val="00DB74DE"/>
    <w:rsid w:val="00DD64DB"/>
    <w:rsid w:val="00DF1910"/>
    <w:rsid w:val="00E40900"/>
    <w:rsid w:val="00E54ABB"/>
    <w:rsid w:val="00E63B2D"/>
    <w:rsid w:val="00EE7666"/>
    <w:rsid w:val="00F35421"/>
    <w:rsid w:val="00F5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98D8D"/>
  <w15:chartTrackingRefBased/>
  <w15:docId w15:val="{FA228A04-786D-4BAB-B7F6-DF5045E70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C74DF-AED0-4012-A833-675416A14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Σακολατας Γλυφιτσουρακης</dc:creator>
  <cp:keywords/>
  <dc:description/>
  <cp:lastModifiedBy>Βίκυ Καρανίκα</cp:lastModifiedBy>
  <cp:revision>6</cp:revision>
  <dcterms:created xsi:type="dcterms:W3CDTF">2023-03-27T21:24:00Z</dcterms:created>
  <dcterms:modified xsi:type="dcterms:W3CDTF">2023-03-27T21:26:00Z</dcterms:modified>
</cp:coreProperties>
</file>